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860" w:rsidRPr="00AB5860" w:rsidRDefault="00AB5860" w:rsidP="00AB5860">
      <w:pPr>
        <w:spacing w:after="0" w:line="240" w:lineRule="auto"/>
        <w:rPr>
          <w:rFonts w:ascii="Arial" w:eastAsia="Times New Roman" w:hAnsi="Arial" w:cs="Arial"/>
          <w:caps/>
          <w:color w:val="000000"/>
          <w:sz w:val="20"/>
          <w:szCs w:val="20"/>
        </w:rPr>
      </w:pPr>
      <w:r w:rsidRPr="00AB5860">
        <w:rPr>
          <w:rFonts w:ascii="Arial" w:eastAsia="Times New Roman" w:hAnsi="Arial" w:cs="Arial"/>
          <w:caps/>
          <w:color w:val="000000"/>
          <w:sz w:val="20"/>
          <w:szCs w:val="20"/>
        </w:rPr>
        <w:t>Art Review | 'Kandinsky'</w:t>
      </w:r>
    </w:p>
    <w:p w:rsidR="00AB5860" w:rsidRPr="00AB5860" w:rsidRDefault="00AB5860" w:rsidP="00AB5860">
      <w:pPr>
        <w:spacing w:after="120" w:line="240" w:lineRule="auto"/>
        <w:outlineLvl w:val="1"/>
        <w:rPr>
          <w:rFonts w:ascii="Georgia" w:eastAsia="Times New Roman" w:hAnsi="Georgia" w:cs="Times New Roman"/>
          <w:color w:val="000000"/>
          <w:kern w:val="36"/>
          <w:sz w:val="44"/>
          <w:szCs w:val="44"/>
        </w:rPr>
      </w:pPr>
      <w:r w:rsidRPr="00AB5860">
        <w:rPr>
          <w:rFonts w:ascii="Georgia" w:eastAsia="Times New Roman" w:hAnsi="Georgia" w:cs="Times New Roman"/>
          <w:color w:val="000000"/>
          <w:kern w:val="36"/>
          <w:sz w:val="44"/>
          <w:szCs w:val="44"/>
        </w:rPr>
        <w:t xml:space="preserve">The Angel in the Architecture </w:t>
      </w:r>
    </w:p>
    <w:p w:rsidR="00AB5860" w:rsidRPr="00AB5860" w:rsidRDefault="00240F64" w:rsidP="00AB5860">
      <w:pPr>
        <w:numPr>
          <w:ilvl w:val="1"/>
          <w:numId w:val="1"/>
        </w:numPr>
        <w:pBdr>
          <w:top w:val="single" w:sz="4" w:space="5" w:color="EAE8E9"/>
        </w:pBdr>
        <w:spacing w:after="0" w:line="336" w:lineRule="atLeast"/>
        <w:ind w:left="288" w:right="144"/>
        <w:rPr>
          <w:rFonts w:ascii="Arial" w:eastAsia="Times New Roman" w:hAnsi="Arial" w:cs="Arial"/>
          <w:caps/>
          <w:vanish/>
          <w:sz w:val="18"/>
          <w:szCs w:val="18"/>
        </w:rPr>
      </w:pPr>
      <w:hyperlink r:id="rId5" w:history="1">
        <w:r w:rsidR="00AB5860" w:rsidRPr="00AB5860">
          <w:rPr>
            <w:rFonts w:ascii="Arial" w:eastAsia="Times New Roman" w:hAnsi="Arial" w:cs="Arial"/>
            <w:caps/>
            <w:vanish/>
            <w:color w:val="333333"/>
            <w:sz w:val="18"/>
            <w:szCs w:val="18"/>
          </w:rPr>
          <w:t>Linkedin</w:t>
        </w:r>
      </w:hyperlink>
    </w:p>
    <w:p w:rsidR="00AB5860" w:rsidRPr="00AB5860" w:rsidRDefault="00240F64" w:rsidP="00AB5860">
      <w:pPr>
        <w:numPr>
          <w:ilvl w:val="1"/>
          <w:numId w:val="1"/>
        </w:numPr>
        <w:pBdr>
          <w:top w:val="single" w:sz="4" w:space="5" w:color="EAE8E9"/>
        </w:pBdr>
        <w:spacing w:after="0" w:line="336" w:lineRule="atLeast"/>
        <w:ind w:left="288" w:right="144"/>
        <w:rPr>
          <w:rFonts w:ascii="Arial" w:eastAsia="Times New Roman" w:hAnsi="Arial" w:cs="Arial"/>
          <w:caps/>
          <w:vanish/>
          <w:sz w:val="18"/>
          <w:szCs w:val="18"/>
        </w:rPr>
      </w:pPr>
      <w:hyperlink r:id="rId6" w:history="1">
        <w:r w:rsidR="00AB5860" w:rsidRPr="00AB5860">
          <w:rPr>
            <w:rFonts w:ascii="Arial" w:eastAsia="Times New Roman" w:hAnsi="Arial" w:cs="Arial"/>
            <w:caps/>
            <w:vanish/>
            <w:color w:val="333333"/>
            <w:sz w:val="18"/>
            <w:szCs w:val="18"/>
          </w:rPr>
          <w:t>Digg</w:t>
        </w:r>
      </w:hyperlink>
    </w:p>
    <w:p w:rsidR="00AB5860" w:rsidRPr="00AB5860" w:rsidRDefault="00240F64" w:rsidP="00AB5860">
      <w:pPr>
        <w:numPr>
          <w:ilvl w:val="1"/>
          <w:numId w:val="1"/>
        </w:numPr>
        <w:pBdr>
          <w:top w:val="single" w:sz="4" w:space="5" w:color="EAE8E9"/>
        </w:pBdr>
        <w:spacing w:after="0" w:line="336" w:lineRule="atLeast"/>
        <w:ind w:left="288" w:right="144"/>
        <w:rPr>
          <w:rFonts w:ascii="Arial" w:eastAsia="Times New Roman" w:hAnsi="Arial" w:cs="Arial"/>
          <w:caps/>
          <w:vanish/>
          <w:sz w:val="18"/>
          <w:szCs w:val="18"/>
        </w:rPr>
      </w:pPr>
      <w:hyperlink r:id="rId7" w:history="1">
        <w:r w:rsidR="00AB5860" w:rsidRPr="00AB5860">
          <w:rPr>
            <w:rFonts w:ascii="Arial" w:eastAsia="Times New Roman" w:hAnsi="Arial" w:cs="Arial"/>
            <w:caps/>
            <w:vanish/>
            <w:color w:val="333333"/>
            <w:sz w:val="18"/>
            <w:szCs w:val="18"/>
          </w:rPr>
          <w:t>Facebook</w:t>
        </w:r>
      </w:hyperlink>
    </w:p>
    <w:p w:rsidR="00AB5860" w:rsidRPr="00AB5860" w:rsidRDefault="00240F64" w:rsidP="00AB5860">
      <w:pPr>
        <w:numPr>
          <w:ilvl w:val="1"/>
          <w:numId w:val="1"/>
        </w:numPr>
        <w:pBdr>
          <w:top w:val="single" w:sz="4" w:space="5" w:color="EAE8E9"/>
        </w:pBdr>
        <w:spacing w:after="0" w:line="336" w:lineRule="atLeast"/>
        <w:ind w:left="288" w:right="144"/>
        <w:rPr>
          <w:rFonts w:ascii="Arial" w:eastAsia="Times New Roman" w:hAnsi="Arial" w:cs="Arial"/>
          <w:caps/>
          <w:vanish/>
          <w:sz w:val="18"/>
          <w:szCs w:val="18"/>
        </w:rPr>
      </w:pPr>
      <w:hyperlink r:id="rId8" w:history="1">
        <w:r w:rsidR="00AB5860" w:rsidRPr="00AB5860">
          <w:rPr>
            <w:rFonts w:ascii="Arial" w:eastAsia="Times New Roman" w:hAnsi="Arial" w:cs="Arial"/>
            <w:caps/>
            <w:vanish/>
            <w:color w:val="333333"/>
            <w:sz w:val="18"/>
            <w:szCs w:val="18"/>
          </w:rPr>
          <w:t>Mixx</w:t>
        </w:r>
      </w:hyperlink>
    </w:p>
    <w:p w:rsidR="00AB5860" w:rsidRPr="00AB5860" w:rsidRDefault="00240F64" w:rsidP="00AB5860">
      <w:pPr>
        <w:numPr>
          <w:ilvl w:val="1"/>
          <w:numId w:val="1"/>
        </w:numPr>
        <w:pBdr>
          <w:top w:val="single" w:sz="4" w:space="5" w:color="EAE8E9"/>
        </w:pBdr>
        <w:spacing w:after="0" w:line="336" w:lineRule="atLeast"/>
        <w:ind w:left="288" w:right="144"/>
        <w:rPr>
          <w:rFonts w:ascii="Arial" w:eastAsia="Times New Roman" w:hAnsi="Arial" w:cs="Arial"/>
          <w:caps/>
          <w:vanish/>
          <w:sz w:val="18"/>
          <w:szCs w:val="18"/>
        </w:rPr>
      </w:pPr>
      <w:hyperlink r:id="rId9" w:history="1">
        <w:r w:rsidR="00AB5860" w:rsidRPr="00AB5860">
          <w:rPr>
            <w:rFonts w:ascii="Arial" w:eastAsia="Times New Roman" w:hAnsi="Arial" w:cs="Arial"/>
            <w:caps/>
            <w:vanish/>
            <w:color w:val="333333"/>
            <w:sz w:val="18"/>
            <w:szCs w:val="18"/>
          </w:rPr>
          <w:t>MySpace</w:t>
        </w:r>
      </w:hyperlink>
    </w:p>
    <w:p w:rsidR="00AB5860" w:rsidRPr="00AB5860" w:rsidRDefault="00240F64" w:rsidP="00AB5860">
      <w:pPr>
        <w:numPr>
          <w:ilvl w:val="1"/>
          <w:numId w:val="1"/>
        </w:numPr>
        <w:pBdr>
          <w:top w:val="single" w:sz="4" w:space="5" w:color="EAE8E9"/>
        </w:pBdr>
        <w:spacing w:after="0" w:line="336" w:lineRule="atLeast"/>
        <w:ind w:left="288" w:right="144"/>
        <w:rPr>
          <w:rFonts w:ascii="Arial" w:eastAsia="Times New Roman" w:hAnsi="Arial" w:cs="Arial"/>
          <w:caps/>
          <w:vanish/>
          <w:sz w:val="18"/>
          <w:szCs w:val="18"/>
        </w:rPr>
      </w:pPr>
      <w:hyperlink r:id="rId10" w:history="1">
        <w:r w:rsidR="00AB5860" w:rsidRPr="00AB5860">
          <w:rPr>
            <w:rFonts w:ascii="Arial" w:eastAsia="Times New Roman" w:hAnsi="Arial" w:cs="Arial"/>
            <w:caps/>
            <w:vanish/>
            <w:color w:val="333333"/>
            <w:sz w:val="18"/>
            <w:szCs w:val="18"/>
          </w:rPr>
          <w:t>Yahoo! Buzz</w:t>
        </w:r>
      </w:hyperlink>
    </w:p>
    <w:p w:rsidR="00AB5860" w:rsidRPr="00AB5860" w:rsidRDefault="00240F64" w:rsidP="00AB5860">
      <w:pPr>
        <w:numPr>
          <w:ilvl w:val="1"/>
          <w:numId w:val="1"/>
        </w:numPr>
        <w:pBdr>
          <w:top w:val="single" w:sz="4" w:space="5" w:color="EAE8E9"/>
        </w:pBdr>
        <w:spacing w:after="0" w:line="336" w:lineRule="atLeast"/>
        <w:ind w:left="288" w:right="144"/>
        <w:rPr>
          <w:rFonts w:ascii="Arial" w:eastAsia="Times New Roman" w:hAnsi="Arial" w:cs="Arial"/>
          <w:caps/>
          <w:vanish/>
          <w:sz w:val="18"/>
          <w:szCs w:val="18"/>
        </w:rPr>
      </w:pPr>
      <w:hyperlink r:id="rId11" w:history="1">
        <w:r w:rsidR="00AB5860" w:rsidRPr="00AB5860">
          <w:rPr>
            <w:rFonts w:ascii="Arial" w:eastAsia="Times New Roman" w:hAnsi="Arial" w:cs="Arial"/>
            <w:caps/>
            <w:vanish/>
            <w:color w:val="333333"/>
            <w:sz w:val="18"/>
            <w:szCs w:val="18"/>
          </w:rPr>
          <w:t>Permalink</w:t>
        </w:r>
      </w:hyperlink>
    </w:p>
    <w:p w:rsidR="00AB5860" w:rsidRPr="00AB5860" w:rsidRDefault="00AB5860" w:rsidP="00AB5860">
      <w:pPr>
        <w:numPr>
          <w:ilvl w:val="1"/>
          <w:numId w:val="1"/>
        </w:numPr>
        <w:pBdr>
          <w:top w:val="single" w:sz="4" w:space="4" w:color="EAE8E9"/>
        </w:pBdr>
        <w:spacing w:before="60" w:after="0" w:line="336" w:lineRule="atLeast"/>
        <w:ind w:left="228" w:right="144"/>
        <w:rPr>
          <w:rFonts w:ascii="Arial" w:eastAsia="Times New Roman" w:hAnsi="Arial" w:cs="Arial"/>
          <w:caps/>
          <w:vanish/>
          <w:sz w:val="18"/>
          <w:szCs w:val="18"/>
        </w:rPr>
      </w:pPr>
    </w:p>
    <w:p w:rsidR="00AB5860" w:rsidRPr="00AB5860" w:rsidRDefault="00240F64" w:rsidP="00AB5860">
      <w:pPr>
        <w:spacing w:after="60" w:line="240" w:lineRule="auto"/>
        <w:rPr>
          <w:rFonts w:ascii="Georgia" w:eastAsia="Times New Roman" w:hAnsi="Georgia" w:cs="Times New Roman"/>
        </w:rPr>
      </w:pPr>
      <w:hyperlink r:id="rId12" w:tgtFrame="_blank" w:history="1">
        <w:r w:rsidR="00AB5860">
          <w:rPr>
            <w:rFonts w:ascii="Georgia" w:eastAsia="Times New Roman" w:hAnsi="Georgia" w:cs="Times New Roman"/>
            <w:noProof/>
            <w:color w:val="004276"/>
          </w:rPr>
          <w:drawing>
            <wp:inline distT="0" distB="0" distL="0" distR="0">
              <wp:extent cx="586740" cy="190500"/>
              <wp:effectExtent l="19050" t="0" r="3810" b="0"/>
              <wp:docPr id="5" name="Picture 5" descr="Article Tools Sponsored By">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ticle Tools Sponsored By">
                        <a:hlinkClick r:id="rId12" tgtFrame="_blank"/>
                      </pic:cNvPr>
                      <pic:cNvPicPr>
                        <a:picLocks noChangeAspect="1" noChangeArrowheads="1"/>
                      </pic:cNvPicPr>
                    </pic:nvPicPr>
                    <pic:blipFill>
                      <a:blip r:embed="rId13"/>
                      <a:srcRect/>
                      <a:stretch>
                        <a:fillRect/>
                      </a:stretch>
                    </pic:blipFill>
                    <pic:spPr bwMode="auto">
                      <a:xfrm>
                        <a:off x="0" y="0"/>
                        <a:ext cx="586740" cy="190500"/>
                      </a:xfrm>
                      <a:prstGeom prst="rect">
                        <a:avLst/>
                      </a:prstGeom>
                      <a:noFill/>
                      <a:ln w="9525">
                        <a:noFill/>
                        <a:miter lim="800000"/>
                        <a:headEnd/>
                        <a:tailEnd/>
                      </a:ln>
                    </pic:spPr>
                  </pic:pic>
                </a:graphicData>
              </a:graphic>
            </wp:inline>
          </w:drawing>
        </w:r>
        <w:r w:rsidR="00AB5860">
          <w:rPr>
            <w:rFonts w:ascii="Georgia" w:eastAsia="Times New Roman" w:hAnsi="Georgia" w:cs="Times New Roman"/>
            <w:noProof/>
            <w:color w:val="004276"/>
          </w:rPr>
          <w:drawing>
            <wp:inline distT="0" distB="0" distL="0" distR="0">
              <wp:extent cx="1143000" cy="571500"/>
              <wp:effectExtent l="19050" t="0" r="0" b="0"/>
              <wp:docPr id="6" name="Picture 6" descr="http://graphics8.nytimes.com/adx/images/ADS/20/81/ad.208198/whipIt_120x60_v2.gif">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hics8.nytimes.com/adx/images/ADS/20/81/ad.208198/whipIt_120x60_v2.gif">
                        <a:hlinkClick r:id="rId12" tgtFrame="_blank"/>
                      </pic:cNvPr>
                      <pic:cNvPicPr>
                        <a:picLocks noChangeAspect="1" noChangeArrowheads="1"/>
                      </pic:cNvPicPr>
                    </pic:nvPicPr>
                    <pic:blipFill>
                      <a:blip r:embed="rId14"/>
                      <a:srcRect/>
                      <a:stretch>
                        <a:fillRect/>
                      </a:stretch>
                    </pic:blipFill>
                    <pic:spPr bwMode="auto">
                      <a:xfrm>
                        <a:off x="0" y="0"/>
                        <a:ext cx="1143000" cy="571500"/>
                      </a:xfrm>
                      <a:prstGeom prst="rect">
                        <a:avLst/>
                      </a:prstGeom>
                      <a:noFill/>
                      <a:ln w="9525">
                        <a:noFill/>
                        <a:miter lim="800000"/>
                        <a:headEnd/>
                        <a:tailEnd/>
                      </a:ln>
                    </pic:spPr>
                  </pic:pic>
                </a:graphicData>
              </a:graphic>
            </wp:inline>
          </w:drawing>
        </w:r>
      </w:hyperlink>
    </w:p>
    <w:p w:rsidR="00AB5860" w:rsidRPr="00AB5860" w:rsidRDefault="00AB5860" w:rsidP="00AB5860">
      <w:pPr>
        <w:spacing w:after="0" w:line="240" w:lineRule="auto"/>
        <w:rPr>
          <w:rFonts w:ascii="Arial" w:eastAsia="Times New Roman" w:hAnsi="Arial" w:cs="Arial"/>
          <w:color w:val="808080"/>
          <w:sz w:val="19"/>
          <w:szCs w:val="19"/>
        </w:rPr>
      </w:pPr>
      <w:r w:rsidRPr="00AB5860">
        <w:rPr>
          <w:rFonts w:ascii="Arial" w:eastAsia="Times New Roman" w:hAnsi="Arial" w:cs="Arial"/>
          <w:color w:val="808080"/>
          <w:sz w:val="19"/>
          <w:szCs w:val="19"/>
        </w:rPr>
        <w:t xml:space="preserve">By </w:t>
      </w:r>
      <w:hyperlink r:id="rId15" w:tooltip="More Articles by Roberta Smith" w:history="1">
        <w:r w:rsidRPr="00AB5860">
          <w:rPr>
            <w:rFonts w:ascii="Arial" w:eastAsia="Times New Roman" w:hAnsi="Arial" w:cs="Arial"/>
            <w:color w:val="004276"/>
            <w:sz w:val="19"/>
          </w:rPr>
          <w:t>ROBERTA SMITH</w:t>
        </w:r>
      </w:hyperlink>
    </w:p>
    <w:p w:rsidR="00AB5860" w:rsidRPr="00AB5860" w:rsidRDefault="00AB5860" w:rsidP="00AB5860">
      <w:pPr>
        <w:spacing w:after="0" w:line="240" w:lineRule="auto"/>
        <w:rPr>
          <w:rFonts w:ascii="Arial" w:eastAsia="Times New Roman" w:hAnsi="Arial" w:cs="Arial"/>
          <w:color w:val="808080"/>
          <w:sz w:val="19"/>
          <w:szCs w:val="19"/>
        </w:rPr>
      </w:pPr>
      <w:r w:rsidRPr="00AB5860">
        <w:rPr>
          <w:rFonts w:ascii="Arial" w:eastAsia="Times New Roman" w:hAnsi="Arial" w:cs="Arial"/>
          <w:color w:val="808080"/>
          <w:sz w:val="19"/>
          <w:szCs w:val="19"/>
        </w:rPr>
        <w:t xml:space="preserve">Published: September 17, 2009 </w:t>
      </w:r>
    </w:p>
    <w:p w:rsidR="00AB5860" w:rsidRPr="00AB5860" w:rsidRDefault="00AB5860" w:rsidP="00AB5860">
      <w:pPr>
        <w:spacing w:before="100" w:beforeAutospacing="1" w:after="100" w:afterAutospacing="1" w:line="360" w:lineRule="atLeast"/>
        <w:rPr>
          <w:rFonts w:ascii="Georgia" w:eastAsia="Times New Roman" w:hAnsi="Georgia" w:cs="Times New Roman"/>
          <w:sz w:val="28"/>
          <w:szCs w:val="28"/>
        </w:rPr>
      </w:pPr>
      <w:r w:rsidRPr="00AB5860">
        <w:rPr>
          <w:rFonts w:ascii="Georgia" w:eastAsia="Times New Roman" w:hAnsi="Georgia" w:cs="Times New Roman"/>
          <w:sz w:val="28"/>
          <w:szCs w:val="28"/>
        </w:rPr>
        <w:t xml:space="preserve">The </w:t>
      </w:r>
      <w:hyperlink r:id="rId16" w:tooltip="More articles about Guggenheim, Solomon R., Museum" w:history="1">
        <w:r w:rsidRPr="00AB5860">
          <w:rPr>
            <w:rFonts w:ascii="Georgia" w:eastAsia="Times New Roman" w:hAnsi="Georgia" w:cs="Times New Roman"/>
            <w:color w:val="004276"/>
            <w:sz w:val="28"/>
            <w:szCs w:val="28"/>
            <w:u w:val="single"/>
          </w:rPr>
          <w:t>Guggenheim Museum</w:t>
        </w:r>
      </w:hyperlink>
      <w:r w:rsidRPr="00AB5860">
        <w:rPr>
          <w:rFonts w:ascii="Georgia" w:eastAsia="Times New Roman" w:hAnsi="Georgia" w:cs="Times New Roman"/>
          <w:sz w:val="28"/>
          <w:szCs w:val="28"/>
        </w:rPr>
        <w:t xml:space="preserve"> is not exactly thinking outside the spiral with its sleek Kandinsky retrospective. But maybe that’s as it should be.</w:t>
      </w:r>
    </w:p>
    <w:p w:rsidR="00AB5860" w:rsidRPr="00AB5860" w:rsidRDefault="00240F64" w:rsidP="00AB5860">
      <w:pPr>
        <w:spacing w:after="0" w:line="360" w:lineRule="atLeast"/>
        <w:rPr>
          <w:rFonts w:ascii="Georgia" w:eastAsia="Times New Roman" w:hAnsi="Georgia" w:cs="Times New Roman"/>
          <w:sz w:val="28"/>
          <w:szCs w:val="28"/>
        </w:rPr>
      </w:pPr>
      <w:hyperlink r:id="rId17" w:anchor="secondParagraph" w:history="1">
        <w:r w:rsidR="00AB5860" w:rsidRPr="00AB5860">
          <w:rPr>
            <w:rFonts w:ascii="Georgia" w:eastAsia="Times New Roman" w:hAnsi="Georgia" w:cs="Times New Roman"/>
            <w:vanish/>
            <w:color w:val="004276"/>
            <w:sz w:val="28"/>
            <w:szCs w:val="28"/>
          </w:rPr>
          <w:t>Skip to next paragraph</w:t>
        </w:r>
      </w:hyperlink>
      <w:r w:rsidR="00AB5860" w:rsidRPr="00AB5860">
        <w:rPr>
          <w:rFonts w:ascii="Georgia" w:eastAsia="Times New Roman" w:hAnsi="Georgia" w:cs="Times New Roman"/>
          <w:sz w:val="28"/>
          <w:szCs w:val="28"/>
        </w:rPr>
        <w:t xml:space="preserve"> </w:t>
      </w:r>
    </w:p>
    <w:p w:rsidR="00AB5860" w:rsidRPr="00AB5860" w:rsidRDefault="00240F64" w:rsidP="00AB5860">
      <w:pPr>
        <w:spacing w:after="24" w:line="360" w:lineRule="atLeast"/>
        <w:jc w:val="right"/>
        <w:rPr>
          <w:rFonts w:ascii="Georgia" w:eastAsia="Times New Roman" w:hAnsi="Georgia" w:cs="Times New Roman"/>
          <w:sz w:val="28"/>
          <w:szCs w:val="28"/>
        </w:rPr>
      </w:pPr>
      <w:hyperlink r:id="rId18" w:history="1">
        <w:r w:rsidR="00AB5860" w:rsidRPr="00AB5860">
          <w:rPr>
            <w:rFonts w:ascii="Arial" w:eastAsia="Times New Roman" w:hAnsi="Arial" w:cs="Arial"/>
            <w:color w:val="004276"/>
            <w:sz w:val="21"/>
            <w:szCs w:val="21"/>
          </w:rPr>
          <w:t>Enlarge This Image</w:t>
        </w:r>
      </w:hyperlink>
    </w:p>
    <w:p w:rsidR="00AB5860" w:rsidRPr="00AB5860" w:rsidRDefault="00AB5860" w:rsidP="00AB5860">
      <w:pPr>
        <w:spacing w:after="0" w:line="360" w:lineRule="atLeast"/>
        <w:rPr>
          <w:rFonts w:ascii="Georgia" w:eastAsia="Times New Roman" w:hAnsi="Georgia" w:cs="Times New Roman"/>
          <w:sz w:val="28"/>
          <w:szCs w:val="28"/>
        </w:rPr>
      </w:pPr>
      <w:r>
        <w:rPr>
          <w:rFonts w:ascii="Georgia" w:eastAsia="Times New Roman" w:hAnsi="Georgia" w:cs="Times New Roman"/>
          <w:noProof/>
          <w:color w:val="004276"/>
          <w:sz w:val="28"/>
          <w:szCs w:val="28"/>
        </w:rPr>
        <w:drawing>
          <wp:inline distT="0" distB="0" distL="0" distR="0">
            <wp:extent cx="1813560" cy="1348740"/>
            <wp:effectExtent l="19050" t="0" r="0" b="0"/>
            <wp:docPr id="7" name="Picture 7" descr="http://graphics8.nytimes.com/images/2009/09/18/arts/18kand.1-190.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aphics8.nytimes.com/images/2009/09/18/arts/18kand.1-190.jpg">
                      <a:hlinkClick r:id="rId18"/>
                    </pic:cNvPr>
                    <pic:cNvPicPr>
                      <a:picLocks noChangeAspect="1" noChangeArrowheads="1"/>
                    </pic:cNvPicPr>
                  </pic:nvPicPr>
                  <pic:blipFill>
                    <a:blip r:embed="rId19"/>
                    <a:srcRect/>
                    <a:stretch>
                      <a:fillRect/>
                    </a:stretch>
                  </pic:blipFill>
                  <pic:spPr bwMode="auto">
                    <a:xfrm>
                      <a:off x="0" y="0"/>
                      <a:ext cx="1813560" cy="1348740"/>
                    </a:xfrm>
                    <a:prstGeom prst="rect">
                      <a:avLst/>
                    </a:prstGeom>
                    <a:noFill/>
                    <a:ln w="9525">
                      <a:noFill/>
                      <a:miter lim="800000"/>
                      <a:headEnd/>
                      <a:tailEnd/>
                    </a:ln>
                  </pic:spPr>
                </pic:pic>
              </a:graphicData>
            </a:graphic>
          </wp:inline>
        </w:drawing>
      </w:r>
    </w:p>
    <w:p w:rsidR="00AB5860" w:rsidRPr="00AB5860" w:rsidRDefault="00AB5860" w:rsidP="00AB5860">
      <w:pPr>
        <w:spacing w:after="36" w:line="132" w:lineRule="atLeast"/>
        <w:jc w:val="right"/>
        <w:rPr>
          <w:rFonts w:ascii="Arial" w:eastAsia="Times New Roman" w:hAnsi="Arial" w:cs="Arial"/>
          <w:color w:val="909090"/>
          <w:sz w:val="11"/>
          <w:szCs w:val="11"/>
        </w:rPr>
      </w:pPr>
      <w:r w:rsidRPr="00AB5860">
        <w:rPr>
          <w:rFonts w:ascii="Arial" w:eastAsia="Times New Roman" w:hAnsi="Arial" w:cs="Arial"/>
          <w:color w:val="909090"/>
          <w:sz w:val="11"/>
          <w:szCs w:val="11"/>
        </w:rPr>
        <w:t>Solomon R. Guggenheim Museum, Artist Rights Society (ARS), New York/ADAGP, Paris</w:t>
      </w:r>
    </w:p>
    <w:p w:rsidR="00AB5860" w:rsidRPr="00AB5860" w:rsidRDefault="00AB5860" w:rsidP="00AB5860">
      <w:pPr>
        <w:spacing w:after="120" w:line="288" w:lineRule="atLeast"/>
        <w:rPr>
          <w:rFonts w:ascii="Arial" w:eastAsia="Times New Roman" w:hAnsi="Arial" w:cs="Arial"/>
          <w:color w:val="666666"/>
          <w:sz w:val="20"/>
          <w:szCs w:val="20"/>
        </w:rPr>
      </w:pPr>
      <w:r w:rsidRPr="00AB5860">
        <w:rPr>
          <w:rFonts w:ascii="Arial" w:eastAsia="Times New Roman" w:hAnsi="Arial" w:cs="Arial"/>
          <w:color w:val="666666"/>
          <w:sz w:val="20"/>
          <w:szCs w:val="20"/>
        </w:rPr>
        <w:t xml:space="preserve">Surrealist </w:t>
      </w:r>
      <w:proofErr w:type="spellStart"/>
      <w:r w:rsidRPr="00AB5860">
        <w:rPr>
          <w:rFonts w:ascii="Arial" w:eastAsia="Times New Roman" w:hAnsi="Arial" w:cs="Arial"/>
          <w:color w:val="666666"/>
          <w:sz w:val="20"/>
          <w:szCs w:val="20"/>
        </w:rPr>
        <w:t>biomorphism</w:t>
      </w:r>
      <w:proofErr w:type="spellEnd"/>
      <w:r w:rsidRPr="00AB5860">
        <w:rPr>
          <w:rFonts w:ascii="Arial" w:eastAsia="Times New Roman" w:hAnsi="Arial" w:cs="Arial"/>
          <w:color w:val="666666"/>
          <w:sz w:val="20"/>
          <w:szCs w:val="20"/>
        </w:rPr>
        <w:t xml:space="preserve">: “Capricious Forms” (1937), a work from Kandinsky’s Paris period, is part of a retrospective at the Guggenheim. </w:t>
      </w:r>
    </w:p>
    <w:p w:rsidR="00AB5860" w:rsidRPr="00AB5860" w:rsidRDefault="00AB5860" w:rsidP="00AB5860">
      <w:pPr>
        <w:spacing w:after="0" w:line="336" w:lineRule="atLeast"/>
        <w:outlineLvl w:val="4"/>
        <w:rPr>
          <w:rFonts w:ascii="Arial" w:eastAsia="Times New Roman" w:hAnsi="Arial" w:cs="Arial"/>
          <w:b/>
          <w:bCs/>
          <w:color w:val="000000"/>
          <w:sz w:val="27"/>
          <w:szCs w:val="27"/>
        </w:rPr>
      </w:pPr>
      <w:r w:rsidRPr="00AB5860">
        <w:rPr>
          <w:rFonts w:ascii="Arial" w:eastAsia="Times New Roman" w:hAnsi="Arial" w:cs="Arial"/>
          <w:b/>
          <w:bCs/>
          <w:color w:val="000000"/>
          <w:sz w:val="27"/>
          <w:szCs w:val="27"/>
        </w:rPr>
        <w:t>Multimedia</w:t>
      </w:r>
    </w:p>
    <w:p w:rsidR="00AB5860" w:rsidRPr="00AB5860" w:rsidRDefault="00240F64" w:rsidP="00AB5860">
      <w:pPr>
        <w:spacing w:after="0" w:line="360" w:lineRule="atLeast"/>
        <w:rPr>
          <w:rFonts w:ascii="Georgia" w:eastAsia="Times New Roman" w:hAnsi="Georgia" w:cs="Times New Roman"/>
          <w:sz w:val="28"/>
          <w:szCs w:val="28"/>
        </w:rPr>
      </w:pPr>
      <w:hyperlink r:id="rId20" w:history="1">
        <w:r w:rsidR="00AB5860">
          <w:rPr>
            <w:rFonts w:ascii="Georgia" w:eastAsia="Times New Roman" w:hAnsi="Georgia" w:cs="Times New Roman"/>
            <w:noProof/>
            <w:color w:val="004276"/>
            <w:sz w:val="28"/>
            <w:szCs w:val="28"/>
          </w:rPr>
          <w:drawing>
            <wp:inline distT="0" distB="0" distL="0" distR="0">
              <wp:extent cx="1813560" cy="1203960"/>
              <wp:effectExtent l="19050" t="0" r="0" b="0"/>
              <wp:docPr id="8" name="Picture 8" descr="Color, Movement, Transformation">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 Movement, Transformation">
                        <a:hlinkClick r:id="rId20"/>
                      </pic:cNvPr>
                      <pic:cNvPicPr>
                        <a:picLocks noChangeAspect="1" noChangeArrowheads="1"/>
                      </pic:cNvPicPr>
                    </pic:nvPicPr>
                    <pic:blipFill>
                      <a:blip r:embed="rId21"/>
                      <a:srcRect/>
                      <a:stretch>
                        <a:fillRect/>
                      </a:stretch>
                    </pic:blipFill>
                    <pic:spPr bwMode="auto">
                      <a:xfrm>
                        <a:off x="0" y="0"/>
                        <a:ext cx="1813560" cy="1203960"/>
                      </a:xfrm>
                      <a:prstGeom prst="rect">
                        <a:avLst/>
                      </a:prstGeom>
                      <a:noFill/>
                      <a:ln w="9525">
                        <a:noFill/>
                        <a:miter lim="800000"/>
                        <a:headEnd/>
                        <a:tailEnd/>
                      </a:ln>
                    </pic:spPr>
                  </pic:pic>
                </a:graphicData>
              </a:graphic>
            </wp:inline>
          </w:drawing>
        </w:r>
        <w:r w:rsidR="00AB5860" w:rsidRPr="00AB5860">
          <w:rPr>
            <w:rFonts w:ascii="Georgia" w:eastAsia="Times New Roman" w:hAnsi="Georgia" w:cs="Times New Roman"/>
            <w:color w:val="004276"/>
            <w:sz w:val="28"/>
          </w:rPr>
          <w:t>Audio Slide Show</w:t>
        </w:r>
        <w:r w:rsidR="00AB5860" w:rsidRPr="00AB5860">
          <w:rPr>
            <w:rFonts w:ascii="Georgia" w:eastAsia="Times New Roman" w:hAnsi="Georgia" w:cs="Times New Roman"/>
            <w:color w:val="004276"/>
            <w:sz w:val="28"/>
            <w:szCs w:val="28"/>
          </w:rPr>
          <w:t xml:space="preserve"> </w:t>
        </w:r>
      </w:hyperlink>
    </w:p>
    <w:p w:rsidR="00AB5860" w:rsidRPr="00AB5860" w:rsidRDefault="00240F64" w:rsidP="00AB5860">
      <w:pPr>
        <w:spacing w:after="120" w:line="336" w:lineRule="atLeast"/>
        <w:outlineLvl w:val="2"/>
        <w:rPr>
          <w:rFonts w:ascii="Georgia" w:eastAsia="Times New Roman" w:hAnsi="Georgia" w:cs="Times New Roman"/>
          <w:color w:val="000000"/>
        </w:rPr>
      </w:pPr>
      <w:hyperlink r:id="rId22" w:history="1">
        <w:r w:rsidR="00AB5860" w:rsidRPr="00AB5860">
          <w:rPr>
            <w:rFonts w:ascii="Georgia" w:eastAsia="Times New Roman" w:hAnsi="Georgia" w:cs="Times New Roman"/>
            <w:color w:val="004276"/>
            <w:sz w:val="18"/>
            <w:szCs w:val="18"/>
          </w:rPr>
          <w:t>Color, Movement, Transformation</w:t>
        </w:r>
      </w:hyperlink>
      <w:r w:rsidR="00AB5860" w:rsidRPr="00AB5860">
        <w:rPr>
          <w:rFonts w:ascii="Georgia" w:eastAsia="Times New Roman" w:hAnsi="Georgia" w:cs="Times New Roman"/>
          <w:color w:val="000000"/>
        </w:rPr>
        <w:t xml:space="preserve"> </w:t>
      </w:r>
    </w:p>
    <w:p w:rsidR="00AB5860" w:rsidRPr="00AB5860" w:rsidRDefault="00AB5860" w:rsidP="00AB5860">
      <w:pPr>
        <w:spacing w:after="0" w:line="336" w:lineRule="atLeast"/>
        <w:outlineLvl w:val="2"/>
        <w:rPr>
          <w:rFonts w:ascii="Arial" w:eastAsia="Times New Roman" w:hAnsi="Arial" w:cs="Arial"/>
          <w:b/>
          <w:bCs/>
          <w:color w:val="000000"/>
          <w:sz w:val="27"/>
          <w:szCs w:val="27"/>
        </w:rPr>
      </w:pPr>
      <w:r w:rsidRPr="00AB5860">
        <w:rPr>
          <w:rFonts w:ascii="Arial" w:eastAsia="Times New Roman" w:hAnsi="Arial" w:cs="Arial"/>
          <w:b/>
          <w:bCs/>
          <w:color w:val="000000"/>
          <w:sz w:val="27"/>
          <w:szCs w:val="27"/>
        </w:rPr>
        <w:t>Blog</w:t>
      </w:r>
    </w:p>
    <w:p w:rsidR="00AB5860" w:rsidRPr="00AB5860" w:rsidRDefault="00AB5860" w:rsidP="00AB5860">
      <w:pPr>
        <w:spacing w:after="0" w:line="360" w:lineRule="atLeast"/>
        <w:rPr>
          <w:rFonts w:ascii="Georgia" w:eastAsia="Times New Roman" w:hAnsi="Georgia" w:cs="Times New Roman"/>
          <w:sz w:val="28"/>
          <w:szCs w:val="28"/>
        </w:rPr>
      </w:pPr>
      <w:r>
        <w:rPr>
          <w:rFonts w:ascii="Georgia" w:eastAsia="Times New Roman" w:hAnsi="Georgia" w:cs="Times New Roman"/>
          <w:noProof/>
          <w:color w:val="004276"/>
          <w:sz w:val="28"/>
          <w:szCs w:val="28"/>
        </w:rPr>
        <w:drawing>
          <wp:inline distT="0" distB="0" distL="0" distR="0">
            <wp:extent cx="716280" cy="716280"/>
            <wp:effectExtent l="19050" t="0" r="7620" b="0"/>
            <wp:docPr id="9" name="Picture 9" descr="ArtsBea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tsBeat">
                      <a:hlinkClick r:id="rId23"/>
                    </pic:cNvPr>
                    <pic:cNvPicPr>
                      <a:picLocks noChangeAspect="1" noChangeArrowheads="1"/>
                    </pic:cNvPicPr>
                  </pic:nvPicPr>
                  <pic:blipFill>
                    <a:blip r:embed="rId24"/>
                    <a:srcRect/>
                    <a:stretch>
                      <a:fillRect/>
                    </a:stretch>
                  </pic:blipFill>
                  <pic:spPr bwMode="auto">
                    <a:xfrm>
                      <a:off x="0" y="0"/>
                      <a:ext cx="716280" cy="716280"/>
                    </a:xfrm>
                    <a:prstGeom prst="rect">
                      <a:avLst/>
                    </a:prstGeom>
                    <a:noFill/>
                    <a:ln w="9525">
                      <a:noFill/>
                      <a:miter lim="800000"/>
                      <a:headEnd/>
                      <a:tailEnd/>
                    </a:ln>
                  </pic:spPr>
                </pic:pic>
              </a:graphicData>
            </a:graphic>
          </wp:inline>
        </w:drawing>
      </w:r>
    </w:p>
    <w:p w:rsidR="00AB5860" w:rsidRPr="00AB5860" w:rsidRDefault="00240F64" w:rsidP="00AB5860">
      <w:pPr>
        <w:spacing w:after="0" w:line="336" w:lineRule="atLeast"/>
        <w:outlineLvl w:val="5"/>
        <w:rPr>
          <w:rFonts w:ascii="Georgia" w:eastAsia="Times New Roman" w:hAnsi="Georgia" w:cs="Times New Roman"/>
          <w:b/>
          <w:bCs/>
          <w:color w:val="000000"/>
          <w:sz w:val="25"/>
          <w:szCs w:val="25"/>
        </w:rPr>
      </w:pPr>
      <w:hyperlink r:id="rId25" w:history="1">
        <w:proofErr w:type="spellStart"/>
        <w:r w:rsidR="00AB5860" w:rsidRPr="00AB5860">
          <w:rPr>
            <w:rFonts w:ascii="Georgia" w:eastAsia="Times New Roman" w:hAnsi="Georgia" w:cs="Times New Roman"/>
            <w:b/>
            <w:bCs/>
            <w:color w:val="004276"/>
            <w:sz w:val="25"/>
            <w:szCs w:val="25"/>
          </w:rPr>
          <w:t>ArtsBeat</w:t>
        </w:r>
        <w:proofErr w:type="spellEnd"/>
      </w:hyperlink>
    </w:p>
    <w:p w:rsidR="00AB5860" w:rsidRPr="00AB5860" w:rsidRDefault="00AB5860" w:rsidP="00AB5860">
      <w:pPr>
        <w:spacing w:before="24" w:after="96" w:line="336" w:lineRule="atLeast"/>
        <w:rPr>
          <w:rFonts w:ascii="Georgia" w:eastAsia="Times New Roman" w:hAnsi="Georgia" w:cs="Times New Roman"/>
          <w:color w:val="333333"/>
          <w:sz w:val="25"/>
          <w:szCs w:val="25"/>
        </w:rPr>
      </w:pPr>
      <w:proofErr w:type="gramStart"/>
      <w:r w:rsidRPr="00AB5860">
        <w:rPr>
          <w:rFonts w:ascii="Georgia" w:eastAsia="Times New Roman" w:hAnsi="Georgia" w:cs="Times New Roman"/>
          <w:color w:val="333333"/>
          <w:sz w:val="25"/>
          <w:szCs w:val="25"/>
        </w:rPr>
        <w:t>The latest on the arts, coverage of live events, critical reviews, multimedia extravaganzas and much more.</w:t>
      </w:r>
      <w:proofErr w:type="gramEnd"/>
      <w:r w:rsidR="00240F64" w:rsidRPr="00AB5860">
        <w:rPr>
          <w:rFonts w:ascii="Georgia" w:eastAsia="Times New Roman" w:hAnsi="Georgia" w:cs="Times New Roman"/>
          <w:color w:val="333333"/>
          <w:sz w:val="25"/>
          <w:szCs w:val="25"/>
        </w:rPr>
        <w:fldChar w:fldCharType="begin"/>
      </w:r>
      <w:r w:rsidRPr="00AB5860">
        <w:rPr>
          <w:rFonts w:ascii="Georgia" w:eastAsia="Times New Roman" w:hAnsi="Georgia" w:cs="Times New Roman"/>
          <w:color w:val="333333"/>
          <w:sz w:val="25"/>
          <w:szCs w:val="25"/>
        </w:rPr>
        <w:instrText xml:space="preserve"> HYPERLINK "http://artsbeat.blogs.nytimes.com/" </w:instrText>
      </w:r>
      <w:r w:rsidR="00240F64" w:rsidRPr="00AB5860">
        <w:rPr>
          <w:rFonts w:ascii="Georgia" w:eastAsia="Times New Roman" w:hAnsi="Georgia" w:cs="Times New Roman"/>
          <w:color w:val="333333"/>
          <w:sz w:val="25"/>
          <w:szCs w:val="25"/>
        </w:rPr>
        <w:fldChar w:fldCharType="separate"/>
      </w:r>
      <w:r w:rsidRPr="00AB5860">
        <w:rPr>
          <w:rFonts w:ascii="Georgia" w:eastAsia="Times New Roman" w:hAnsi="Georgia" w:cs="Times New Roman"/>
          <w:color w:val="004276"/>
          <w:sz w:val="25"/>
          <w:szCs w:val="25"/>
        </w:rPr>
        <w:t xml:space="preserve"> Join the discussion.</w:t>
      </w:r>
      <w:r w:rsidR="00240F64" w:rsidRPr="00AB5860">
        <w:rPr>
          <w:rFonts w:ascii="Georgia" w:eastAsia="Times New Roman" w:hAnsi="Georgia" w:cs="Times New Roman"/>
          <w:color w:val="333333"/>
          <w:sz w:val="25"/>
          <w:szCs w:val="25"/>
        </w:rPr>
        <w:fldChar w:fldCharType="end"/>
      </w:r>
    </w:p>
    <w:p w:rsidR="00AB5860" w:rsidRPr="00AB5860" w:rsidRDefault="00240F64" w:rsidP="00AB5860">
      <w:pPr>
        <w:numPr>
          <w:ilvl w:val="0"/>
          <w:numId w:val="2"/>
        </w:numPr>
        <w:spacing w:after="0" w:line="312" w:lineRule="atLeast"/>
        <w:ind w:left="0"/>
        <w:rPr>
          <w:rFonts w:ascii="Arial" w:eastAsia="Times New Roman" w:hAnsi="Arial" w:cs="Arial"/>
          <w:color w:val="333333"/>
          <w:sz w:val="21"/>
          <w:szCs w:val="21"/>
        </w:rPr>
      </w:pPr>
      <w:hyperlink r:id="rId26" w:history="1">
        <w:r w:rsidR="00AB5860" w:rsidRPr="00AB5860">
          <w:rPr>
            <w:rFonts w:ascii="Arial" w:eastAsia="Times New Roman" w:hAnsi="Arial" w:cs="Arial"/>
            <w:color w:val="004276"/>
            <w:sz w:val="21"/>
            <w:szCs w:val="21"/>
          </w:rPr>
          <w:t>More Arts News</w:t>
        </w:r>
      </w:hyperlink>
    </w:p>
    <w:p w:rsidR="00AB5860" w:rsidRPr="00AB5860" w:rsidRDefault="00240F64" w:rsidP="00AB5860">
      <w:pPr>
        <w:spacing w:after="24" w:line="360" w:lineRule="atLeast"/>
        <w:jc w:val="right"/>
        <w:rPr>
          <w:rFonts w:ascii="Georgia" w:eastAsia="Times New Roman" w:hAnsi="Georgia" w:cs="Times New Roman"/>
          <w:sz w:val="28"/>
          <w:szCs w:val="28"/>
        </w:rPr>
      </w:pPr>
      <w:hyperlink r:id="rId27" w:history="1">
        <w:r w:rsidR="00AB5860" w:rsidRPr="00AB5860">
          <w:rPr>
            <w:rFonts w:ascii="Arial" w:eastAsia="Times New Roman" w:hAnsi="Arial" w:cs="Arial"/>
            <w:color w:val="004276"/>
            <w:sz w:val="21"/>
            <w:szCs w:val="21"/>
          </w:rPr>
          <w:t>Enlarge This Image</w:t>
        </w:r>
      </w:hyperlink>
    </w:p>
    <w:p w:rsidR="00AB5860" w:rsidRPr="00AB5860" w:rsidRDefault="00AB5860" w:rsidP="00AB5860">
      <w:pPr>
        <w:spacing w:after="0" w:line="360" w:lineRule="atLeast"/>
        <w:rPr>
          <w:rFonts w:ascii="Georgia" w:eastAsia="Times New Roman" w:hAnsi="Georgia" w:cs="Times New Roman"/>
          <w:sz w:val="28"/>
          <w:szCs w:val="28"/>
        </w:rPr>
      </w:pPr>
      <w:r>
        <w:rPr>
          <w:rFonts w:ascii="Georgia" w:eastAsia="Times New Roman" w:hAnsi="Georgia" w:cs="Times New Roman"/>
          <w:noProof/>
          <w:color w:val="004276"/>
          <w:sz w:val="28"/>
          <w:szCs w:val="28"/>
        </w:rPr>
        <w:drawing>
          <wp:inline distT="0" distB="0" distL="0" distR="0">
            <wp:extent cx="1813560" cy="2087880"/>
            <wp:effectExtent l="19050" t="0" r="0" b="0"/>
            <wp:docPr id="10" name="Picture 10" descr="http://graphics8.nytimes.com/images/2009/09/16/arts/18kand-190.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raphics8.nytimes.com/images/2009/09/16/arts/18kand-190.jpg">
                      <a:hlinkClick r:id="rId27"/>
                    </pic:cNvPr>
                    <pic:cNvPicPr>
                      <a:picLocks noChangeAspect="1" noChangeArrowheads="1"/>
                    </pic:cNvPicPr>
                  </pic:nvPicPr>
                  <pic:blipFill>
                    <a:blip r:embed="rId28"/>
                    <a:srcRect/>
                    <a:stretch>
                      <a:fillRect/>
                    </a:stretch>
                  </pic:blipFill>
                  <pic:spPr bwMode="auto">
                    <a:xfrm>
                      <a:off x="0" y="0"/>
                      <a:ext cx="1813560" cy="2087880"/>
                    </a:xfrm>
                    <a:prstGeom prst="rect">
                      <a:avLst/>
                    </a:prstGeom>
                    <a:noFill/>
                    <a:ln w="9525">
                      <a:noFill/>
                      <a:miter lim="800000"/>
                      <a:headEnd/>
                      <a:tailEnd/>
                    </a:ln>
                  </pic:spPr>
                </pic:pic>
              </a:graphicData>
            </a:graphic>
          </wp:inline>
        </w:drawing>
      </w:r>
    </w:p>
    <w:p w:rsidR="00AB5860" w:rsidRPr="00AB5860" w:rsidRDefault="00AB5860" w:rsidP="00AB5860">
      <w:pPr>
        <w:spacing w:after="36" w:line="132" w:lineRule="atLeast"/>
        <w:jc w:val="right"/>
        <w:rPr>
          <w:rFonts w:ascii="Arial" w:eastAsia="Times New Roman" w:hAnsi="Arial" w:cs="Arial"/>
          <w:color w:val="909090"/>
          <w:sz w:val="11"/>
          <w:szCs w:val="11"/>
        </w:rPr>
      </w:pPr>
      <w:r w:rsidRPr="00AB5860">
        <w:rPr>
          <w:rFonts w:ascii="Arial" w:eastAsia="Times New Roman" w:hAnsi="Arial" w:cs="Arial"/>
          <w:color w:val="909090"/>
          <w:sz w:val="11"/>
          <w:szCs w:val="11"/>
        </w:rPr>
        <w:t>Georgian National Museum, Tbilisi</w:t>
      </w:r>
    </w:p>
    <w:p w:rsidR="00AB5860" w:rsidRPr="00AB5860" w:rsidRDefault="00AB5860" w:rsidP="00AB5860">
      <w:pPr>
        <w:spacing w:after="120" w:line="288" w:lineRule="atLeast"/>
        <w:rPr>
          <w:rFonts w:ascii="Arial" w:eastAsia="Times New Roman" w:hAnsi="Arial" w:cs="Arial"/>
          <w:color w:val="666666"/>
          <w:sz w:val="20"/>
          <w:szCs w:val="20"/>
        </w:rPr>
      </w:pPr>
      <w:r w:rsidRPr="00AB5860">
        <w:rPr>
          <w:rFonts w:ascii="Arial" w:eastAsia="Times New Roman" w:hAnsi="Arial" w:cs="Arial"/>
          <w:color w:val="666666"/>
          <w:sz w:val="20"/>
          <w:szCs w:val="20"/>
        </w:rPr>
        <w:t xml:space="preserve">"Picture </w:t>
      </w:r>
      <w:proofErr w:type="gramStart"/>
      <w:r w:rsidRPr="00AB5860">
        <w:rPr>
          <w:rFonts w:ascii="Arial" w:eastAsia="Times New Roman" w:hAnsi="Arial" w:cs="Arial"/>
          <w:color w:val="666666"/>
          <w:sz w:val="20"/>
          <w:szCs w:val="20"/>
        </w:rPr>
        <w:t>With</w:t>
      </w:r>
      <w:proofErr w:type="gramEnd"/>
      <w:r w:rsidRPr="00AB5860">
        <w:rPr>
          <w:rFonts w:ascii="Arial" w:eastAsia="Times New Roman" w:hAnsi="Arial" w:cs="Arial"/>
          <w:color w:val="666666"/>
          <w:sz w:val="20"/>
          <w:szCs w:val="20"/>
        </w:rPr>
        <w:t xml:space="preserve"> a Circle" (1911), part of a major retrospective of this Russian visionary that fills the rotunda of the Guggenheim. </w:t>
      </w:r>
    </w:p>
    <w:p w:rsidR="00AB5860" w:rsidRPr="00AB5860" w:rsidRDefault="00AB5860" w:rsidP="00AB5860">
      <w:pPr>
        <w:spacing w:before="100" w:beforeAutospacing="1" w:after="100" w:afterAutospacing="1" w:line="360" w:lineRule="atLeast"/>
        <w:rPr>
          <w:rFonts w:ascii="Georgia" w:eastAsia="Times New Roman" w:hAnsi="Georgia" w:cs="Times New Roman"/>
          <w:sz w:val="28"/>
          <w:szCs w:val="28"/>
        </w:rPr>
      </w:pPr>
      <w:bookmarkStart w:id="0" w:name="secondParagraph"/>
      <w:bookmarkEnd w:id="0"/>
      <w:r w:rsidRPr="00AB5860">
        <w:rPr>
          <w:rFonts w:ascii="Georgia" w:eastAsia="Times New Roman" w:hAnsi="Georgia" w:cs="Times New Roman"/>
          <w:sz w:val="28"/>
          <w:szCs w:val="28"/>
        </w:rPr>
        <w:t xml:space="preserve">The Russian </w:t>
      </w:r>
      <w:proofErr w:type="spellStart"/>
      <w:r w:rsidRPr="00AB5860">
        <w:rPr>
          <w:rFonts w:ascii="Georgia" w:eastAsia="Times New Roman" w:hAnsi="Georgia" w:cs="Times New Roman"/>
          <w:sz w:val="28"/>
          <w:szCs w:val="28"/>
        </w:rPr>
        <w:t>avant-gardist</w:t>
      </w:r>
      <w:proofErr w:type="spellEnd"/>
      <w:r w:rsidRPr="00AB5860">
        <w:rPr>
          <w:rFonts w:ascii="Georgia" w:eastAsia="Times New Roman" w:hAnsi="Georgia" w:cs="Times New Roman"/>
          <w:sz w:val="28"/>
          <w:szCs w:val="28"/>
        </w:rPr>
        <w:t xml:space="preserve"> </w:t>
      </w:r>
      <w:proofErr w:type="spellStart"/>
      <w:r w:rsidRPr="00AB5860">
        <w:rPr>
          <w:rFonts w:ascii="Georgia" w:eastAsia="Times New Roman" w:hAnsi="Georgia" w:cs="Times New Roman"/>
          <w:sz w:val="28"/>
          <w:szCs w:val="28"/>
        </w:rPr>
        <w:t>Wassily</w:t>
      </w:r>
      <w:proofErr w:type="spellEnd"/>
      <w:r w:rsidRPr="00AB5860">
        <w:rPr>
          <w:rFonts w:ascii="Georgia" w:eastAsia="Times New Roman" w:hAnsi="Georgia" w:cs="Times New Roman"/>
          <w:sz w:val="28"/>
          <w:szCs w:val="28"/>
        </w:rPr>
        <w:t xml:space="preserve"> Kandinsky — who dressed like the college professor he had trained to be and sounded like a mystic when he wasn’t thinking like a scientist — is the central god in the Guggenheim pantheon and genesis myth. The museum owns more of his work than of any other major Modernist and mounts some form of full-dress Kandinsky show like clockwork every 20 years or so.</w:t>
      </w:r>
    </w:p>
    <w:p w:rsidR="00AB5860" w:rsidRPr="00AB5860" w:rsidRDefault="00AB5860" w:rsidP="00AB5860">
      <w:pPr>
        <w:spacing w:before="100" w:beforeAutospacing="1" w:after="100" w:afterAutospacing="1" w:line="360" w:lineRule="atLeast"/>
        <w:rPr>
          <w:rFonts w:ascii="Georgia" w:eastAsia="Times New Roman" w:hAnsi="Georgia" w:cs="Times New Roman"/>
          <w:sz w:val="28"/>
          <w:szCs w:val="28"/>
        </w:rPr>
      </w:pPr>
      <w:r w:rsidRPr="00AB5860">
        <w:rPr>
          <w:rFonts w:ascii="Georgia" w:eastAsia="Times New Roman" w:hAnsi="Georgia" w:cs="Times New Roman"/>
          <w:sz w:val="28"/>
          <w:szCs w:val="28"/>
        </w:rPr>
        <w:t xml:space="preserve">It’s that time again. The Guggenheim’s last excursion into Kandinsky occurred in the early 1980s with three context-heavy exhibitions that examined his activities in all mediums, including his Art Nouveau embroidery and works by contemporary artists and designers. This one takes the opposite tack. It distills Kandinsky’s momentous career to about 100 paintings, with a large side order of works on paper displayed in an adjacent gallery. The canvases and almost nothing else fill </w:t>
      </w:r>
      <w:hyperlink r:id="rId29" w:tooltip="More articles about Frank Lloyd Wright." w:history="1">
        <w:r w:rsidRPr="00AB5860">
          <w:rPr>
            <w:rFonts w:ascii="Georgia" w:eastAsia="Times New Roman" w:hAnsi="Georgia" w:cs="Times New Roman"/>
            <w:color w:val="004276"/>
            <w:sz w:val="28"/>
            <w:szCs w:val="28"/>
            <w:u w:val="single"/>
          </w:rPr>
          <w:t>Frank Lloyd Wright</w:t>
        </w:r>
      </w:hyperlink>
      <w:r w:rsidRPr="00AB5860">
        <w:rPr>
          <w:rFonts w:ascii="Georgia" w:eastAsia="Times New Roman" w:hAnsi="Georgia" w:cs="Times New Roman"/>
          <w:sz w:val="28"/>
          <w:szCs w:val="28"/>
        </w:rPr>
        <w:t>’s great rotunda from bottom to top, sometimes at the magisterial rate of one painting per bay.</w:t>
      </w:r>
    </w:p>
    <w:p w:rsidR="00AB5860" w:rsidRPr="00AB5860" w:rsidRDefault="00AB5860" w:rsidP="00AB5860">
      <w:pPr>
        <w:spacing w:before="100" w:beforeAutospacing="1" w:after="100" w:afterAutospacing="1" w:line="360" w:lineRule="atLeast"/>
        <w:rPr>
          <w:rFonts w:ascii="Georgia" w:eastAsia="Times New Roman" w:hAnsi="Georgia" w:cs="Times New Roman"/>
          <w:sz w:val="28"/>
          <w:szCs w:val="28"/>
        </w:rPr>
      </w:pPr>
      <w:r w:rsidRPr="00AB5860">
        <w:rPr>
          <w:rFonts w:ascii="Georgia" w:eastAsia="Times New Roman" w:hAnsi="Georgia" w:cs="Times New Roman"/>
          <w:sz w:val="28"/>
          <w:szCs w:val="28"/>
        </w:rPr>
        <w:t xml:space="preserve">This looks sensational. Organized with the </w:t>
      </w:r>
      <w:proofErr w:type="spellStart"/>
      <w:r w:rsidRPr="00AB5860">
        <w:rPr>
          <w:rFonts w:ascii="Georgia" w:eastAsia="Times New Roman" w:hAnsi="Georgia" w:cs="Times New Roman"/>
          <w:sz w:val="28"/>
          <w:szCs w:val="28"/>
        </w:rPr>
        <w:t>Städtische</w:t>
      </w:r>
      <w:proofErr w:type="spellEnd"/>
      <w:r w:rsidRPr="00AB5860">
        <w:rPr>
          <w:rFonts w:ascii="Georgia" w:eastAsia="Times New Roman" w:hAnsi="Georgia" w:cs="Times New Roman"/>
          <w:sz w:val="28"/>
          <w:szCs w:val="28"/>
        </w:rPr>
        <w:t xml:space="preserve"> </w:t>
      </w:r>
      <w:proofErr w:type="spellStart"/>
      <w:r w:rsidRPr="00AB5860">
        <w:rPr>
          <w:rFonts w:ascii="Georgia" w:eastAsia="Times New Roman" w:hAnsi="Georgia" w:cs="Times New Roman"/>
          <w:sz w:val="28"/>
          <w:szCs w:val="28"/>
        </w:rPr>
        <w:t>Galerie</w:t>
      </w:r>
      <w:proofErr w:type="spellEnd"/>
      <w:r w:rsidRPr="00AB5860">
        <w:rPr>
          <w:rFonts w:ascii="Georgia" w:eastAsia="Times New Roman" w:hAnsi="Georgia" w:cs="Times New Roman"/>
          <w:sz w:val="28"/>
          <w:szCs w:val="28"/>
        </w:rPr>
        <w:t xml:space="preserve"> </w:t>
      </w:r>
      <w:proofErr w:type="spellStart"/>
      <w:r w:rsidRPr="00AB5860">
        <w:rPr>
          <w:rFonts w:ascii="Georgia" w:eastAsia="Times New Roman" w:hAnsi="Georgia" w:cs="Times New Roman"/>
          <w:sz w:val="28"/>
          <w:szCs w:val="28"/>
        </w:rPr>
        <w:t>im</w:t>
      </w:r>
      <w:proofErr w:type="spellEnd"/>
      <w:r w:rsidRPr="00AB5860">
        <w:rPr>
          <w:rFonts w:ascii="Georgia" w:eastAsia="Times New Roman" w:hAnsi="Georgia" w:cs="Times New Roman"/>
          <w:sz w:val="28"/>
          <w:szCs w:val="28"/>
        </w:rPr>
        <w:t xml:space="preserve"> </w:t>
      </w:r>
      <w:proofErr w:type="spellStart"/>
      <w:r w:rsidRPr="00AB5860">
        <w:rPr>
          <w:rFonts w:ascii="Georgia" w:eastAsia="Times New Roman" w:hAnsi="Georgia" w:cs="Times New Roman"/>
          <w:sz w:val="28"/>
          <w:szCs w:val="28"/>
        </w:rPr>
        <w:t>Lenbachhaus</w:t>
      </w:r>
      <w:proofErr w:type="spellEnd"/>
      <w:r w:rsidRPr="00AB5860">
        <w:rPr>
          <w:rFonts w:ascii="Georgia" w:eastAsia="Times New Roman" w:hAnsi="Georgia" w:cs="Times New Roman"/>
          <w:sz w:val="28"/>
          <w:szCs w:val="28"/>
        </w:rPr>
        <w:t xml:space="preserve"> in Munich and the Pompidou Center in Paris </w:t>
      </w:r>
      <w:proofErr w:type="gramStart"/>
      <w:r w:rsidRPr="00AB5860">
        <w:rPr>
          <w:rFonts w:ascii="Georgia" w:eastAsia="Times New Roman" w:hAnsi="Georgia" w:cs="Times New Roman"/>
          <w:sz w:val="28"/>
          <w:szCs w:val="28"/>
        </w:rPr>
        <w:t>— sites of the world’s</w:t>
      </w:r>
      <w:proofErr w:type="gramEnd"/>
      <w:r w:rsidRPr="00AB5860">
        <w:rPr>
          <w:rFonts w:ascii="Georgia" w:eastAsia="Times New Roman" w:hAnsi="Georgia" w:cs="Times New Roman"/>
          <w:sz w:val="28"/>
          <w:szCs w:val="28"/>
        </w:rPr>
        <w:t xml:space="preserve"> other major Kandinsky collections — it contains stupendous loans from all over. </w:t>
      </w:r>
    </w:p>
    <w:p w:rsidR="00AB5860" w:rsidRPr="00AB5860" w:rsidRDefault="00AB5860" w:rsidP="00AB5860">
      <w:pPr>
        <w:spacing w:before="100" w:beforeAutospacing="1" w:after="100" w:afterAutospacing="1" w:line="360" w:lineRule="atLeast"/>
        <w:rPr>
          <w:rFonts w:ascii="Georgia" w:eastAsia="Times New Roman" w:hAnsi="Georgia" w:cs="Times New Roman"/>
          <w:sz w:val="28"/>
          <w:szCs w:val="28"/>
        </w:rPr>
      </w:pPr>
      <w:r w:rsidRPr="00AB5860">
        <w:rPr>
          <w:rFonts w:ascii="Georgia" w:eastAsia="Times New Roman" w:hAnsi="Georgia" w:cs="Times New Roman"/>
          <w:sz w:val="28"/>
          <w:szCs w:val="28"/>
        </w:rPr>
        <w:lastRenderedPageBreak/>
        <w:t xml:space="preserve">The 1911 “Picture </w:t>
      </w:r>
      <w:proofErr w:type="gramStart"/>
      <w:r w:rsidRPr="00AB5860">
        <w:rPr>
          <w:rFonts w:ascii="Georgia" w:eastAsia="Times New Roman" w:hAnsi="Georgia" w:cs="Times New Roman"/>
          <w:sz w:val="28"/>
          <w:szCs w:val="28"/>
        </w:rPr>
        <w:t>With</w:t>
      </w:r>
      <w:proofErr w:type="gramEnd"/>
      <w:r w:rsidRPr="00AB5860">
        <w:rPr>
          <w:rFonts w:ascii="Georgia" w:eastAsia="Times New Roman" w:hAnsi="Georgia" w:cs="Times New Roman"/>
          <w:sz w:val="28"/>
          <w:szCs w:val="28"/>
        </w:rPr>
        <w:t xml:space="preserve"> a Circle” from the Georgian National Museum in Tbilisi has never been in this country. A big, gorgeous blur of resonant blues, greens and purples electrified by a few black lines across the top, it is said to be the artist’s first completely abstract painting. But this is only relative: Kandinsky is so pertinent to the present because he tended to ignore the distinctions between abstraction and representation. </w:t>
      </w:r>
    </w:p>
    <w:p w:rsidR="00AB5860" w:rsidRPr="00AB5860" w:rsidRDefault="00AB5860" w:rsidP="00AB5860">
      <w:pPr>
        <w:spacing w:before="100" w:beforeAutospacing="1" w:after="100" w:afterAutospacing="1" w:line="360" w:lineRule="atLeast"/>
        <w:rPr>
          <w:rFonts w:ascii="Georgia" w:eastAsia="Times New Roman" w:hAnsi="Georgia" w:cs="Times New Roman"/>
          <w:sz w:val="28"/>
          <w:szCs w:val="28"/>
        </w:rPr>
      </w:pPr>
      <w:r w:rsidRPr="00AB5860">
        <w:rPr>
          <w:rFonts w:ascii="Georgia" w:eastAsia="Times New Roman" w:hAnsi="Georgia" w:cs="Times New Roman"/>
          <w:sz w:val="28"/>
          <w:szCs w:val="28"/>
        </w:rPr>
        <w:t>In all, this show is the perfect cap to the Guggenheim’s yearlong birthday celebration of Wright’s building, which opened 50 years ago on Oct. 21.</w:t>
      </w:r>
    </w:p>
    <w:p w:rsidR="00AB5860" w:rsidRPr="00AB5860" w:rsidRDefault="00AB5860" w:rsidP="00AB5860">
      <w:pPr>
        <w:spacing w:before="100" w:beforeAutospacing="1" w:after="100" w:afterAutospacing="1" w:line="360" w:lineRule="atLeast"/>
        <w:rPr>
          <w:rFonts w:ascii="Georgia" w:eastAsia="Times New Roman" w:hAnsi="Georgia" w:cs="Times New Roman"/>
          <w:sz w:val="28"/>
          <w:szCs w:val="28"/>
        </w:rPr>
      </w:pPr>
      <w:r w:rsidRPr="00AB5860">
        <w:rPr>
          <w:rFonts w:ascii="Georgia" w:eastAsia="Times New Roman" w:hAnsi="Georgia" w:cs="Times New Roman"/>
          <w:sz w:val="28"/>
          <w:szCs w:val="28"/>
        </w:rPr>
        <w:t xml:space="preserve">Lots of museums have foundational artists. The Museum of Modern Art has </w:t>
      </w:r>
      <w:hyperlink r:id="rId30" w:tooltip="More articles about Pablo Picasso." w:history="1">
        <w:r w:rsidRPr="00AB5860">
          <w:rPr>
            <w:rFonts w:ascii="Georgia" w:eastAsia="Times New Roman" w:hAnsi="Georgia" w:cs="Times New Roman"/>
            <w:color w:val="004276"/>
            <w:sz w:val="28"/>
            <w:szCs w:val="28"/>
            <w:u w:val="single"/>
          </w:rPr>
          <w:t>Picasso</w:t>
        </w:r>
      </w:hyperlink>
      <w:r w:rsidRPr="00AB5860">
        <w:rPr>
          <w:rFonts w:ascii="Georgia" w:eastAsia="Times New Roman" w:hAnsi="Georgia" w:cs="Times New Roman"/>
          <w:sz w:val="28"/>
          <w:szCs w:val="28"/>
        </w:rPr>
        <w:t xml:space="preserve"> and </w:t>
      </w:r>
      <w:hyperlink r:id="rId31" w:tooltip="More articles about Henri Matisse." w:history="1">
        <w:r w:rsidRPr="00AB5860">
          <w:rPr>
            <w:rFonts w:ascii="Georgia" w:eastAsia="Times New Roman" w:hAnsi="Georgia" w:cs="Times New Roman"/>
            <w:color w:val="004276"/>
            <w:sz w:val="28"/>
            <w:szCs w:val="28"/>
            <w:u w:val="single"/>
          </w:rPr>
          <w:t>Matisse</w:t>
        </w:r>
      </w:hyperlink>
      <w:r w:rsidRPr="00AB5860">
        <w:rPr>
          <w:rFonts w:ascii="Georgia" w:eastAsia="Times New Roman" w:hAnsi="Georgia" w:cs="Times New Roman"/>
          <w:sz w:val="28"/>
          <w:szCs w:val="28"/>
        </w:rPr>
        <w:t xml:space="preserve">; the </w:t>
      </w:r>
      <w:hyperlink r:id="rId32" w:tooltip="More articles about Whitney Museum of American Art" w:history="1">
        <w:r w:rsidRPr="00AB5860">
          <w:rPr>
            <w:rFonts w:ascii="Georgia" w:eastAsia="Times New Roman" w:hAnsi="Georgia" w:cs="Times New Roman"/>
            <w:color w:val="004276"/>
            <w:sz w:val="28"/>
            <w:szCs w:val="28"/>
            <w:u w:val="single"/>
          </w:rPr>
          <w:t>Whitney Museum of American Art</w:t>
        </w:r>
      </w:hyperlink>
      <w:r w:rsidRPr="00AB5860">
        <w:rPr>
          <w:rFonts w:ascii="Georgia" w:eastAsia="Times New Roman" w:hAnsi="Georgia" w:cs="Times New Roman"/>
          <w:sz w:val="28"/>
          <w:szCs w:val="28"/>
        </w:rPr>
        <w:t xml:space="preserve">, </w:t>
      </w:r>
      <w:hyperlink r:id="rId33" w:tooltip="More articles about Edward Hopper." w:history="1">
        <w:r w:rsidRPr="00AB5860">
          <w:rPr>
            <w:rFonts w:ascii="Georgia" w:eastAsia="Times New Roman" w:hAnsi="Georgia" w:cs="Times New Roman"/>
            <w:color w:val="004276"/>
            <w:sz w:val="28"/>
            <w:szCs w:val="28"/>
            <w:u w:val="single"/>
          </w:rPr>
          <w:t>Edward Hopper</w:t>
        </w:r>
      </w:hyperlink>
      <w:r w:rsidRPr="00AB5860">
        <w:rPr>
          <w:rFonts w:ascii="Georgia" w:eastAsia="Times New Roman" w:hAnsi="Georgia" w:cs="Times New Roman"/>
          <w:sz w:val="28"/>
          <w:szCs w:val="28"/>
        </w:rPr>
        <w:t>. But Kandinsky is the angel in the architecture at the Guggenheim; he’s part of the bedrock. The circling ramp of Wright’s rotunda was surely designed with that Russian’s swirling, unanchored abstractions in mind. Kandinsky’s precarious, ever-moving compositions suggest that he never met a diagonal he didn’t like; Wright obliged with a museum on a perpetual tilt.</w:t>
      </w:r>
    </w:p>
    <w:p w:rsidR="00AB5860" w:rsidRPr="00AB5860" w:rsidRDefault="00AB5860" w:rsidP="00AB5860">
      <w:pPr>
        <w:spacing w:before="100" w:beforeAutospacing="1" w:after="100" w:afterAutospacing="1" w:line="360" w:lineRule="atLeast"/>
        <w:rPr>
          <w:rFonts w:ascii="Georgia" w:eastAsia="Times New Roman" w:hAnsi="Georgia" w:cs="Times New Roman"/>
          <w:sz w:val="28"/>
          <w:szCs w:val="28"/>
        </w:rPr>
      </w:pPr>
      <w:r w:rsidRPr="00AB5860">
        <w:rPr>
          <w:rFonts w:ascii="Georgia" w:eastAsia="Times New Roman" w:hAnsi="Georgia" w:cs="Times New Roman"/>
          <w:sz w:val="28"/>
          <w:szCs w:val="28"/>
        </w:rPr>
        <w:t xml:space="preserve">Wright might deny the connection, but he was chosen by </w:t>
      </w:r>
      <w:proofErr w:type="spellStart"/>
      <w:r w:rsidRPr="00AB5860">
        <w:rPr>
          <w:rFonts w:ascii="Georgia" w:eastAsia="Times New Roman" w:hAnsi="Georgia" w:cs="Times New Roman"/>
          <w:sz w:val="28"/>
          <w:szCs w:val="28"/>
        </w:rPr>
        <w:t>Hilla</w:t>
      </w:r>
      <w:proofErr w:type="spellEnd"/>
      <w:r w:rsidRPr="00AB5860">
        <w:rPr>
          <w:rFonts w:ascii="Georgia" w:eastAsia="Times New Roman" w:hAnsi="Georgia" w:cs="Times New Roman"/>
          <w:sz w:val="28"/>
          <w:szCs w:val="28"/>
        </w:rPr>
        <w:t xml:space="preserve"> </w:t>
      </w:r>
      <w:proofErr w:type="spellStart"/>
      <w:r w:rsidRPr="00AB5860">
        <w:rPr>
          <w:rFonts w:ascii="Georgia" w:eastAsia="Times New Roman" w:hAnsi="Georgia" w:cs="Times New Roman"/>
          <w:sz w:val="28"/>
          <w:szCs w:val="28"/>
        </w:rPr>
        <w:t>Rebay</w:t>
      </w:r>
      <w:proofErr w:type="spellEnd"/>
      <w:r w:rsidRPr="00AB5860">
        <w:rPr>
          <w:rFonts w:ascii="Georgia" w:eastAsia="Times New Roman" w:hAnsi="Georgia" w:cs="Times New Roman"/>
          <w:sz w:val="28"/>
          <w:szCs w:val="28"/>
        </w:rPr>
        <w:t xml:space="preserve">, a German painter and the museum’s founding director, and she had Kandinsky on the brain. Solomon R. Guggenheim, her patron, caught the fever, and between 1929 and his death in 1949, he acquired scores of works by the artist. All were given to the Museum of Non-Objective Painting, which he and </w:t>
      </w:r>
      <w:proofErr w:type="spellStart"/>
      <w:r w:rsidRPr="00AB5860">
        <w:rPr>
          <w:rFonts w:ascii="Georgia" w:eastAsia="Times New Roman" w:hAnsi="Georgia" w:cs="Times New Roman"/>
          <w:sz w:val="28"/>
          <w:szCs w:val="28"/>
        </w:rPr>
        <w:t>Rebay</w:t>
      </w:r>
      <w:proofErr w:type="spellEnd"/>
      <w:r w:rsidRPr="00AB5860">
        <w:rPr>
          <w:rFonts w:ascii="Georgia" w:eastAsia="Times New Roman" w:hAnsi="Georgia" w:cs="Times New Roman"/>
          <w:sz w:val="28"/>
          <w:szCs w:val="28"/>
        </w:rPr>
        <w:t xml:space="preserve"> founded in 1937. </w:t>
      </w:r>
      <w:proofErr w:type="gramStart"/>
      <w:r w:rsidRPr="00AB5860">
        <w:rPr>
          <w:rFonts w:ascii="Georgia" w:eastAsia="Times New Roman" w:hAnsi="Georgia" w:cs="Times New Roman"/>
          <w:sz w:val="28"/>
          <w:szCs w:val="28"/>
        </w:rPr>
        <w:t>(It was renamed in Guggenheim’s honor in 1952.)</w:t>
      </w:r>
      <w:proofErr w:type="gramEnd"/>
      <w:r w:rsidRPr="00AB5860">
        <w:rPr>
          <w:rFonts w:ascii="Georgia" w:eastAsia="Times New Roman" w:hAnsi="Georgia" w:cs="Times New Roman"/>
          <w:sz w:val="28"/>
          <w:szCs w:val="28"/>
        </w:rPr>
        <w:t xml:space="preserve"> </w:t>
      </w:r>
    </w:p>
    <w:p w:rsidR="00AB5860" w:rsidRPr="00AB5860" w:rsidRDefault="00AB5860" w:rsidP="00AB5860">
      <w:pPr>
        <w:spacing w:before="100" w:beforeAutospacing="1" w:after="100" w:afterAutospacing="1" w:line="360" w:lineRule="atLeast"/>
        <w:rPr>
          <w:rFonts w:ascii="Georgia" w:eastAsia="Times New Roman" w:hAnsi="Georgia" w:cs="Times New Roman"/>
          <w:sz w:val="28"/>
          <w:szCs w:val="28"/>
        </w:rPr>
      </w:pPr>
      <w:r w:rsidRPr="00AB5860">
        <w:rPr>
          <w:rFonts w:ascii="Georgia" w:eastAsia="Times New Roman" w:hAnsi="Georgia" w:cs="Times New Roman"/>
          <w:sz w:val="28"/>
          <w:szCs w:val="28"/>
        </w:rPr>
        <w:t xml:space="preserve">The purity of the present show limits Kandinsky’s immensity a bit. It simplifies a vision that held music, painting and language as part of a continuum and relegates his activities as theoretician, essayist, </w:t>
      </w:r>
      <w:proofErr w:type="gramStart"/>
      <w:r w:rsidRPr="00AB5860">
        <w:rPr>
          <w:rFonts w:ascii="Georgia" w:eastAsia="Times New Roman" w:hAnsi="Georgia" w:cs="Times New Roman"/>
          <w:sz w:val="28"/>
          <w:szCs w:val="28"/>
        </w:rPr>
        <w:t>poet</w:t>
      </w:r>
      <w:proofErr w:type="gramEnd"/>
      <w:r w:rsidRPr="00AB5860">
        <w:rPr>
          <w:rFonts w:ascii="Georgia" w:eastAsia="Times New Roman" w:hAnsi="Georgia" w:cs="Times New Roman"/>
          <w:sz w:val="28"/>
          <w:szCs w:val="28"/>
        </w:rPr>
        <w:t xml:space="preserve"> and (arts) community organizer to the show’s informative, discreetly placed wall texts. In both of his best-known books — “Concerning the Spiritual in Art” (1912) and “Point and Line to Plane” (1926) — he displays a remarkable ability to reconcile the redemptive power of art’s “inner pulsations,” meant to be experienced “with all one’s senses” and exacting diagrams of the formal effect of different colors, shapes and lines, each of </w:t>
      </w:r>
      <w:r w:rsidRPr="00AB5860">
        <w:rPr>
          <w:rFonts w:ascii="Georgia" w:eastAsia="Times New Roman" w:hAnsi="Georgia" w:cs="Times New Roman"/>
          <w:sz w:val="28"/>
          <w:szCs w:val="28"/>
        </w:rPr>
        <w:lastRenderedPageBreak/>
        <w:t>which he felt had a distinct sound. There are formalist possibilities in these pages that Clement Greenberg never imagined.</w:t>
      </w:r>
    </w:p>
    <w:p w:rsidR="00AB5860" w:rsidRPr="00AB5860" w:rsidRDefault="00AB5860" w:rsidP="00AB5860">
      <w:pPr>
        <w:spacing w:before="100" w:beforeAutospacing="1" w:after="100" w:afterAutospacing="1" w:line="360" w:lineRule="atLeast"/>
        <w:rPr>
          <w:rFonts w:ascii="Georgia" w:eastAsia="Times New Roman" w:hAnsi="Georgia" w:cs="Times New Roman"/>
          <w:sz w:val="28"/>
          <w:szCs w:val="28"/>
        </w:rPr>
      </w:pPr>
      <w:r w:rsidRPr="00AB5860">
        <w:rPr>
          <w:rFonts w:ascii="Georgia" w:eastAsia="Times New Roman" w:hAnsi="Georgia" w:cs="Times New Roman"/>
          <w:sz w:val="28"/>
          <w:szCs w:val="28"/>
        </w:rPr>
        <w:t>The impact of his thought on his contemporaries was tremendous. It is always startling to learn, for example, that Hugo Ball and the Zurich Dadaists revered Kandinsky, included his paintings in their exhibitions and read his poetry at their soirees. Some of these poems are virtual prescriptions for performance art. For example, “Not,” in his collection “Sounds” (1912), describes a “jumping man” who “dug a small very round depression” in the ground and “jumped over it without stopping every day from 4 o’clock to 5.” More than a few gallery receptionists of the moment have witnessed things like that.</w:t>
      </w:r>
    </w:p>
    <w:p w:rsidR="00AB5860" w:rsidRPr="00AB5860" w:rsidRDefault="00AB5860" w:rsidP="00AB5860">
      <w:pPr>
        <w:spacing w:before="100" w:beforeAutospacing="1" w:after="100" w:afterAutospacing="1" w:line="360" w:lineRule="atLeast"/>
        <w:rPr>
          <w:rFonts w:ascii="Georgia" w:eastAsia="Times New Roman" w:hAnsi="Georgia" w:cs="Times New Roman"/>
          <w:sz w:val="28"/>
          <w:szCs w:val="28"/>
        </w:rPr>
      </w:pPr>
      <w:r w:rsidRPr="00AB5860">
        <w:rPr>
          <w:rFonts w:ascii="Georgia" w:eastAsia="Times New Roman" w:hAnsi="Georgia" w:cs="Times New Roman"/>
          <w:sz w:val="28"/>
          <w:szCs w:val="28"/>
        </w:rPr>
        <w:t xml:space="preserve">Kandinsky was alternately propelled by ambition and history itself. By 1901, barely six years after the combined experiences of a </w:t>
      </w:r>
      <w:hyperlink r:id="rId34" w:tooltip="More articles about Claude Monet." w:history="1">
        <w:r w:rsidRPr="00AB5860">
          <w:rPr>
            <w:rFonts w:ascii="Georgia" w:eastAsia="Times New Roman" w:hAnsi="Georgia" w:cs="Times New Roman"/>
            <w:color w:val="004276"/>
            <w:sz w:val="28"/>
            <w:szCs w:val="28"/>
            <w:u w:val="single"/>
          </w:rPr>
          <w:t>Monet</w:t>
        </w:r>
      </w:hyperlink>
      <w:r w:rsidRPr="00AB5860">
        <w:rPr>
          <w:rFonts w:ascii="Georgia" w:eastAsia="Times New Roman" w:hAnsi="Georgia" w:cs="Times New Roman"/>
          <w:sz w:val="28"/>
          <w:szCs w:val="28"/>
        </w:rPr>
        <w:t xml:space="preserve"> “Haystack” and Wagner’s “</w:t>
      </w:r>
      <w:proofErr w:type="spellStart"/>
      <w:r w:rsidRPr="00AB5860">
        <w:rPr>
          <w:rFonts w:ascii="Georgia" w:eastAsia="Times New Roman" w:hAnsi="Georgia" w:cs="Times New Roman"/>
          <w:sz w:val="28"/>
          <w:szCs w:val="28"/>
        </w:rPr>
        <w:t>Lohengrin</w:t>
      </w:r>
      <w:proofErr w:type="spellEnd"/>
      <w:r w:rsidRPr="00AB5860">
        <w:rPr>
          <w:rFonts w:ascii="Georgia" w:eastAsia="Times New Roman" w:hAnsi="Georgia" w:cs="Times New Roman"/>
          <w:sz w:val="28"/>
          <w:szCs w:val="28"/>
        </w:rPr>
        <w:t xml:space="preserve">” jolted him, at 30, to leave Russia for art study in </w:t>
      </w:r>
      <w:proofErr w:type="gramStart"/>
      <w:r w:rsidRPr="00AB5860">
        <w:rPr>
          <w:rFonts w:ascii="Georgia" w:eastAsia="Times New Roman" w:hAnsi="Georgia" w:cs="Times New Roman"/>
          <w:sz w:val="28"/>
          <w:szCs w:val="28"/>
        </w:rPr>
        <w:t>Munich,</w:t>
      </w:r>
      <w:proofErr w:type="gramEnd"/>
      <w:r w:rsidRPr="00AB5860">
        <w:rPr>
          <w:rFonts w:ascii="Georgia" w:eastAsia="Times New Roman" w:hAnsi="Georgia" w:cs="Times New Roman"/>
          <w:sz w:val="28"/>
          <w:szCs w:val="28"/>
        </w:rPr>
        <w:t xml:space="preserve"> he had rebelled against the academy and organized like-minded colleagues into the Phalanx. He would go on to become the founding president of the New Artists Association in Munich in 1909. Two years later, when that body chafed at his abstract tendencies, he left to form the Blue Rider group with, among others, the painters Franz Marc, </w:t>
      </w:r>
      <w:proofErr w:type="spellStart"/>
      <w:r w:rsidRPr="00AB5860">
        <w:rPr>
          <w:rFonts w:ascii="Georgia" w:eastAsia="Times New Roman" w:hAnsi="Georgia" w:cs="Times New Roman"/>
          <w:sz w:val="28"/>
          <w:szCs w:val="28"/>
        </w:rPr>
        <w:t>Alexej</w:t>
      </w:r>
      <w:proofErr w:type="spellEnd"/>
      <w:r w:rsidRPr="00AB5860">
        <w:rPr>
          <w:rFonts w:ascii="Georgia" w:eastAsia="Times New Roman" w:hAnsi="Georgia" w:cs="Times New Roman"/>
          <w:sz w:val="28"/>
          <w:szCs w:val="28"/>
        </w:rPr>
        <w:t xml:space="preserve"> von </w:t>
      </w:r>
      <w:proofErr w:type="spellStart"/>
      <w:r w:rsidRPr="00AB5860">
        <w:rPr>
          <w:rFonts w:ascii="Georgia" w:eastAsia="Times New Roman" w:hAnsi="Georgia" w:cs="Times New Roman"/>
          <w:sz w:val="28"/>
          <w:szCs w:val="28"/>
        </w:rPr>
        <w:t>Jawlensky</w:t>
      </w:r>
      <w:proofErr w:type="spellEnd"/>
      <w:r w:rsidRPr="00AB5860">
        <w:rPr>
          <w:rFonts w:ascii="Georgia" w:eastAsia="Times New Roman" w:hAnsi="Georgia" w:cs="Times New Roman"/>
          <w:sz w:val="28"/>
          <w:szCs w:val="28"/>
        </w:rPr>
        <w:t xml:space="preserve"> and Gabriele </w:t>
      </w:r>
      <w:proofErr w:type="spellStart"/>
      <w:r w:rsidRPr="00AB5860">
        <w:rPr>
          <w:rFonts w:ascii="Georgia" w:eastAsia="Times New Roman" w:hAnsi="Georgia" w:cs="Times New Roman"/>
          <w:sz w:val="28"/>
          <w:szCs w:val="28"/>
        </w:rPr>
        <w:t>Münter</w:t>
      </w:r>
      <w:proofErr w:type="spellEnd"/>
      <w:r w:rsidRPr="00AB5860">
        <w:rPr>
          <w:rFonts w:ascii="Georgia" w:eastAsia="Times New Roman" w:hAnsi="Georgia" w:cs="Times New Roman"/>
          <w:sz w:val="28"/>
          <w:szCs w:val="28"/>
        </w:rPr>
        <w:t>, for whom he had left his first wife in 1907.</w:t>
      </w:r>
    </w:p>
    <w:p w:rsidR="00AB5860" w:rsidRPr="00AB5860" w:rsidRDefault="00AB5860" w:rsidP="00AB5860">
      <w:pPr>
        <w:spacing w:before="100" w:beforeAutospacing="1" w:after="100" w:afterAutospacing="1" w:line="360" w:lineRule="atLeast"/>
        <w:rPr>
          <w:rFonts w:ascii="Georgia" w:eastAsia="Times New Roman" w:hAnsi="Georgia" w:cs="Times New Roman"/>
          <w:sz w:val="28"/>
          <w:szCs w:val="28"/>
        </w:rPr>
      </w:pPr>
      <w:r w:rsidRPr="00AB5860">
        <w:rPr>
          <w:rFonts w:ascii="Georgia" w:eastAsia="Times New Roman" w:hAnsi="Georgia" w:cs="Times New Roman"/>
          <w:sz w:val="28"/>
          <w:szCs w:val="28"/>
        </w:rPr>
        <w:t xml:space="preserve">The outbreak of World War I forced him back to Russia, where he joined the Constructivist experiment, as well as the government bureaucracy. </w:t>
      </w:r>
      <w:proofErr w:type="gramStart"/>
      <w:r w:rsidRPr="00AB5860">
        <w:rPr>
          <w:rFonts w:ascii="Georgia" w:eastAsia="Times New Roman" w:hAnsi="Georgia" w:cs="Times New Roman"/>
          <w:sz w:val="28"/>
          <w:szCs w:val="28"/>
        </w:rPr>
        <w:t>In 1921 he and his new wife, Nina, repaired to Berlin, pushed by physical privation and the rejection of Kandinsky’s teaching ideas.</w:t>
      </w:r>
      <w:proofErr w:type="gramEnd"/>
      <w:r w:rsidRPr="00AB5860">
        <w:rPr>
          <w:rFonts w:ascii="Georgia" w:eastAsia="Times New Roman" w:hAnsi="Georgia" w:cs="Times New Roman"/>
          <w:sz w:val="28"/>
          <w:szCs w:val="28"/>
        </w:rPr>
        <w:t xml:space="preserve"> By 1922, he was teaching at the Bauhaus and living next door to his great friend </w:t>
      </w:r>
      <w:hyperlink r:id="rId35" w:tooltip="More articles about Paul Klee." w:history="1">
        <w:r w:rsidRPr="00AB5860">
          <w:rPr>
            <w:rFonts w:ascii="Georgia" w:eastAsia="Times New Roman" w:hAnsi="Georgia" w:cs="Times New Roman"/>
            <w:color w:val="004276"/>
            <w:sz w:val="28"/>
            <w:szCs w:val="28"/>
            <w:u w:val="single"/>
          </w:rPr>
          <w:t>Paul Klee</w:t>
        </w:r>
      </w:hyperlink>
      <w:r w:rsidRPr="00AB5860">
        <w:rPr>
          <w:rFonts w:ascii="Georgia" w:eastAsia="Times New Roman" w:hAnsi="Georgia" w:cs="Times New Roman"/>
          <w:sz w:val="28"/>
          <w:szCs w:val="28"/>
        </w:rPr>
        <w:t>. But this idyll ended when the Nazis closed the school in 1933. Then it was on to Paris, the last stop, where he worked, despite increasingly scant art supplies, until his death in 1944.</w:t>
      </w:r>
    </w:p>
    <w:p w:rsidR="00AB5860" w:rsidRPr="00AB5860" w:rsidRDefault="00AB5860" w:rsidP="00AB5860">
      <w:pPr>
        <w:numPr>
          <w:ilvl w:val="0"/>
          <w:numId w:val="3"/>
        </w:numPr>
        <w:pBdr>
          <w:right w:val="single" w:sz="4" w:space="12" w:color="666666"/>
        </w:pBdr>
        <w:spacing w:after="0" w:line="360" w:lineRule="atLeast"/>
        <w:ind w:left="120" w:right="216"/>
        <w:jc w:val="right"/>
        <w:rPr>
          <w:rFonts w:ascii="Arial" w:eastAsia="Times New Roman" w:hAnsi="Arial" w:cs="Arial"/>
          <w:b/>
          <w:bCs/>
          <w:sz w:val="24"/>
          <w:szCs w:val="24"/>
        </w:rPr>
      </w:pPr>
      <w:r w:rsidRPr="00AB5860">
        <w:rPr>
          <w:rFonts w:ascii="Arial" w:eastAsia="Times New Roman" w:hAnsi="Arial" w:cs="Arial"/>
          <w:b/>
          <w:bCs/>
          <w:sz w:val="24"/>
          <w:szCs w:val="24"/>
        </w:rPr>
        <w:t xml:space="preserve">1 </w:t>
      </w:r>
    </w:p>
    <w:p w:rsidR="00AB5860" w:rsidRPr="00AB5860" w:rsidRDefault="00240F64" w:rsidP="00AB5860">
      <w:pPr>
        <w:numPr>
          <w:ilvl w:val="0"/>
          <w:numId w:val="3"/>
        </w:numPr>
        <w:spacing w:after="0" w:line="360" w:lineRule="atLeast"/>
        <w:ind w:left="120" w:right="216"/>
        <w:jc w:val="right"/>
        <w:rPr>
          <w:rFonts w:ascii="Arial" w:eastAsia="Times New Roman" w:hAnsi="Arial" w:cs="Arial"/>
          <w:b/>
          <w:bCs/>
          <w:sz w:val="24"/>
          <w:szCs w:val="24"/>
        </w:rPr>
      </w:pPr>
      <w:hyperlink r:id="rId36" w:tooltip="Page 2" w:history="1">
        <w:r w:rsidR="00AB5860" w:rsidRPr="00AB5860">
          <w:rPr>
            <w:rFonts w:ascii="Arial" w:eastAsia="Times New Roman" w:hAnsi="Arial" w:cs="Arial"/>
            <w:b/>
            <w:bCs/>
            <w:color w:val="004276"/>
            <w:sz w:val="24"/>
            <w:szCs w:val="24"/>
            <w:u w:val="single"/>
          </w:rPr>
          <w:t>2</w:t>
        </w:r>
      </w:hyperlink>
      <w:r w:rsidR="00AB5860" w:rsidRPr="00AB5860">
        <w:rPr>
          <w:rFonts w:ascii="Arial" w:eastAsia="Times New Roman" w:hAnsi="Arial" w:cs="Arial"/>
          <w:b/>
          <w:bCs/>
          <w:sz w:val="24"/>
          <w:szCs w:val="24"/>
        </w:rPr>
        <w:t xml:space="preserve"> </w:t>
      </w:r>
    </w:p>
    <w:p w:rsidR="00AB5860" w:rsidRPr="00AB5860" w:rsidRDefault="00240F64" w:rsidP="00AB5860">
      <w:pPr>
        <w:spacing w:after="0" w:line="360" w:lineRule="atLeast"/>
        <w:jc w:val="right"/>
        <w:rPr>
          <w:rFonts w:ascii="Arial" w:eastAsia="Times New Roman" w:hAnsi="Arial" w:cs="Arial"/>
          <w:sz w:val="28"/>
          <w:szCs w:val="28"/>
        </w:rPr>
      </w:pPr>
      <w:hyperlink r:id="rId37" w:tooltip="Next Page" w:history="1">
        <w:r w:rsidR="00AB5860" w:rsidRPr="00AB5860">
          <w:rPr>
            <w:rFonts w:ascii="Arial" w:eastAsia="Times New Roman" w:hAnsi="Arial" w:cs="Arial"/>
            <w:b/>
            <w:bCs/>
            <w:caps/>
            <w:color w:val="004276"/>
            <w:sz w:val="21"/>
            <w:szCs w:val="21"/>
            <w:bdr w:val="single" w:sz="4" w:space="1" w:color="004276" w:frame="1"/>
          </w:rPr>
          <w:t>Next Page »</w:t>
        </w:r>
      </w:hyperlink>
    </w:p>
    <w:p w:rsidR="00AB5860" w:rsidRPr="00AB5860" w:rsidRDefault="00AB5860" w:rsidP="00AB5860">
      <w:pPr>
        <w:spacing w:before="100" w:beforeAutospacing="1" w:after="100" w:afterAutospacing="1" w:line="360" w:lineRule="atLeast"/>
        <w:rPr>
          <w:rFonts w:ascii="Georgia" w:eastAsia="Times New Roman" w:hAnsi="Georgia" w:cs="Times New Roman"/>
          <w:i/>
          <w:iCs/>
          <w:sz w:val="28"/>
          <w:szCs w:val="28"/>
        </w:rPr>
      </w:pPr>
      <w:r w:rsidRPr="00AB5860">
        <w:rPr>
          <w:rFonts w:ascii="Georgia" w:eastAsia="Times New Roman" w:hAnsi="Georgia" w:cs="Times New Roman"/>
          <w:i/>
          <w:iCs/>
          <w:sz w:val="28"/>
          <w:szCs w:val="28"/>
        </w:rPr>
        <w:lastRenderedPageBreak/>
        <w:t>“Kandinsky” opens on Friday and continues through Jan. 13 at the Guggenheim Museum, 1071 Fifth Avenue, at 89th Street; (212) 423-3500, guggenheim.org.</w:t>
      </w:r>
    </w:p>
    <w:p w:rsidR="008F08E6" w:rsidRDefault="008F08E6"/>
    <w:sectPr w:rsidR="008F08E6" w:rsidSect="008F0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A08"/>
    <w:multiLevelType w:val="multilevel"/>
    <w:tmpl w:val="D696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61897"/>
    <w:multiLevelType w:val="multilevel"/>
    <w:tmpl w:val="4A8A0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C3562"/>
    <w:multiLevelType w:val="multilevel"/>
    <w:tmpl w:val="74E4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5860"/>
    <w:rsid w:val="00240F64"/>
    <w:rsid w:val="008F08E6"/>
    <w:rsid w:val="00AB5860"/>
    <w:rsid w:val="00B333DF"/>
    <w:rsid w:val="00D15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E6"/>
  </w:style>
  <w:style w:type="paragraph" w:styleId="Heading3">
    <w:name w:val="heading 3"/>
    <w:basedOn w:val="Normal"/>
    <w:link w:val="Heading3Char"/>
    <w:uiPriority w:val="9"/>
    <w:qFormat/>
    <w:rsid w:val="00AB5860"/>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5860"/>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AB5860"/>
    <w:rPr>
      <w:strike w:val="0"/>
      <w:dstrike w:val="0"/>
      <w:color w:val="004276"/>
      <w:u w:val="none"/>
      <w:effect w:val="none"/>
    </w:rPr>
  </w:style>
  <w:style w:type="paragraph" w:styleId="NormalWeb">
    <w:name w:val="Normal (Web)"/>
    <w:basedOn w:val="Normal"/>
    <w:uiPriority w:val="99"/>
    <w:semiHidden/>
    <w:unhideWhenUsed/>
    <w:rsid w:val="00AB58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2">
    <w:name w:val="caption2"/>
    <w:basedOn w:val="Normal"/>
    <w:rsid w:val="00AB5860"/>
    <w:pPr>
      <w:spacing w:after="0" w:line="288" w:lineRule="atLeast"/>
    </w:pPr>
    <w:rPr>
      <w:rFonts w:ascii="Arial" w:eastAsia="Times New Roman" w:hAnsi="Arial" w:cs="Arial"/>
      <w:color w:val="666666"/>
      <w:sz w:val="18"/>
      <w:szCs w:val="18"/>
    </w:rPr>
  </w:style>
  <w:style w:type="paragraph" w:styleId="z-TopofForm">
    <w:name w:val="HTML Top of Form"/>
    <w:basedOn w:val="Normal"/>
    <w:next w:val="Normal"/>
    <w:link w:val="z-TopofFormChar"/>
    <w:hidden/>
    <w:uiPriority w:val="99"/>
    <w:semiHidden/>
    <w:unhideWhenUsed/>
    <w:rsid w:val="00AB58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58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B58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B5860"/>
    <w:rPr>
      <w:rFonts w:ascii="Arial" w:eastAsia="Times New Roman" w:hAnsi="Arial" w:cs="Arial"/>
      <w:vanish/>
      <w:sz w:val="16"/>
      <w:szCs w:val="16"/>
    </w:rPr>
  </w:style>
  <w:style w:type="character" w:customStyle="1" w:styleId="mediatype4">
    <w:name w:val="mediatype4"/>
    <w:basedOn w:val="DefaultParagraphFont"/>
    <w:rsid w:val="00AB5860"/>
  </w:style>
  <w:style w:type="paragraph" w:customStyle="1" w:styleId="summary12">
    <w:name w:val="summary12"/>
    <w:basedOn w:val="Normal"/>
    <w:rsid w:val="00AB5860"/>
    <w:pPr>
      <w:spacing w:before="24" w:after="0" w:line="336" w:lineRule="atLeast"/>
    </w:pPr>
    <w:rPr>
      <w:rFonts w:ascii="Georgia" w:eastAsia="Times New Roman" w:hAnsi="Georgia" w:cs="Times New Roman"/>
      <w:color w:val="333333"/>
    </w:rPr>
  </w:style>
  <w:style w:type="paragraph" w:styleId="BalloonText">
    <w:name w:val="Balloon Text"/>
    <w:basedOn w:val="Normal"/>
    <w:link w:val="BalloonTextChar"/>
    <w:uiPriority w:val="99"/>
    <w:semiHidden/>
    <w:unhideWhenUsed/>
    <w:rsid w:val="00AB5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1795056">
      <w:bodyDiv w:val="1"/>
      <w:marLeft w:val="0"/>
      <w:marRight w:val="0"/>
      <w:marTop w:val="0"/>
      <w:marBottom w:val="0"/>
      <w:divBdr>
        <w:top w:val="none" w:sz="0" w:space="0" w:color="auto"/>
        <w:left w:val="none" w:sz="0" w:space="0" w:color="auto"/>
        <w:bottom w:val="none" w:sz="0" w:space="0" w:color="auto"/>
        <w:right w:val="none" w:sz="0" w:space="0" w:color="auto"/>
      </w:divBdr>
      <w:divsChild>
        <w:div w:id="1550339033">
          <w:marLeft w:val="0"/>
          <w:marRight w:val="0"/>
          <w:marTop w:val="0"/>
          <w:marBottom w:val="0"/>
          <w:divBdr>
            <w:top w:val="none" w:sz="0" w:space="0" w:color="auto"/>
            <w:left w:val="single" w:sz="4" w:space="0" w:color="999999"/>
            <w:bottom w:val="none" w:sz="0" w:space="0" w:color="auto"/>
            <w:right w:val="none" w:sz="0" w:space="0" w:color="auto"/>
          </w:divBdr>
          <w:divsChild>
            <w:div w:id="2028941034">
              <w:marLeft w:val="0"/>
              <w:marRight w:val="0"/>
              <w:marTop w:val="0"/>
              <w:marBottom w:val="0"/>
              <w:divBdr>
                <w:top w:val="single" w:sz="4" w:space="0" w:color="999999"/>
                <w:left w:val="none" w:sz="0" w:space="0" w:color="auto"/>
                <w:bottom w:val="none" w:sz="0" w:space="0" w:color="auto"/>
                <w:right w:val="single" w:sz="4" w:space="0" w:color="999999"/>
              </w:divBdr>
              <w:divsChild>
                <w:div w:id="1646202280">
                  <w:marLeft w:val="0"/>
                  <w:marRight w:val="0"/>
                  <w:marTop w:val="180"/>
                  <w:marBottom w:val="0"/>
                  <w:divBdr>
                    <w:top w:val="single" w:sz="4" w:space="0" w:color="FFFFFF"/>
                    <w:left w:val="none" w:sz="0" w:space="0" w:color="auto"/>
                    <w:bottom w:val="none" w:sz="0" w:space="0" w:color="auto"/>
                    <w:right w:val="none" w:sz="0" w:space="0" w:color="auto"/>
                  </w:divBdr>
                  <w:divsChild>
                    <w:div w:id="2046565324">
                      <w:marLeft w:val="0"/>
                      <w:marRight w:val="0"/>
                      <w:marTop w:val="0"/>
                      <w:marBottom w:val="0"/>
                      <w:divBdr>
                        <w:top w:val="none" w:sz="0" w:space="0" w:color="auto"/>
                        <w:left w:val="none" w:sz="0" w:space="0" w:color="auto"/>
                        <w:bottom w:val="none" w:sz="0" w:space="0" w:color="auto"/>
                        <w:right w:val="none" w:sz="0" w:space="0" w:color="auto"/>
                      </w:divBdr>
                      <w:divsChild>
                        <w:div w:id="1959022170">
                          <w:marLeft w:val="0"/>
                          <w:marRight w:val="0"/>
                          <w:marTop w:val="0"/>
                          <w:marBottom w:val="0"/>
                          <w:divBdr>
                            <w:top w:val="none" w:sz="0" w:space="0" w:color="auto"/>
                            <w:left w:val="none" w:sz="0" w:space="0" w:color="auto"/>
                            <w:bottom w:val="none" w:sz="0" w:space="0" w:color="auto"/>
                            <w:right w:val="none" w:sz="0" w:space="0" w:color="auto"/>
                          </w:divBdr>
                          <w:divsChild>
                            <w:div w:id="248584644">
                              <w:marLeft w:val="0"/>
                              <w:marRight w:val="0"/>
                              <w:marTop w:val="0"/>
                              <w:marBottom w:val="0"/>
                              <w:divBdr>
                                <w:top w:val="none" w:sz="0" w:space="0" w:color="auto"/>
                                <w:left w:val="none" w:sz="0" w:space="0" w:color="auto"/>
                                <w:bottom w:val="none" w:sz="0" w:space="0" w:color="auto"/>
                                <w:right w:val="none" w:sz="0" w:space="0" w:color="auto"/>
                              </w:divBdr>
                            </w:div>
                            <w:div w:id="1547984654">
                              <w:marLeft w:val="0"/>
                              <w:marRight w:val="0"/>
                              <w:marTop w:val="0"/>
                              <w:marBottom w:val="0"/>
                              <w:divBdr>
                                <w:top w:val="none" w:sz="0" w:space="0" w:color="auto"/>
                                <w:left w:val="none" w:sz="0" w:space="0" w:color="auto"/>
                                <w:bottom w:val="none" w:sz="0" w:space="0" w:color="auto"/>
                                <w:right w:val="none" w:sz="0" w:space="0" w:color="auto"/>
                              </w:divBdr>
                              <w:divsChild>
                                <w:div w:id="2141918822">
                                  <w:marLeft w:val="60"/>
                                  <w:marRight w:val="0"/>
                                  <w:marTop w:val="60"/>
                                  <w:marBottom w:val="60"/>
                                  <w:divBdr>
                                    <w:top w:val="none" w:sz="0" w:space="0" w:color="auto"/>
                                    <w:left w:val="single" w:sz="4" w:space="0" w:color="EAE8E9"/>
                                    <w:bottom w:val="none" w:sz="0" w:space="0" w:color="auto"/>
                                    <w:right w:val="single" w:sz="4" w:space="0" w:color="EAE8E9"/>
                                  </w:divBdr>
                                  <w:divsChild>
                                    <w:div w:id="1861242015">
                                      <w:marLeft w:val="0"/>
                                      <w:marRight w:val="0"/>
                                      <w:marTop w:val="0"/>
                                      <w:marBottom w:val="0"/>
                                      <w:divBdr>
                                        <w:top w:val="single" w:sz="4" w:space="0" w:color="EAE8E9"/>
                                        <w:left w:val="none" w:sz="0" w:space="0" w:color="auto"/>
                                        <w:bottom w:val="single" w:sz="4" w:space="0" w:color="EAE8E9"/>
                                        <w:right w:val="none" w:sz="0" w:space="0" w:color="auto"/>
                                      </w:divBdr>
                                      <w:divsChild>
                                        <w:div w:id="140136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700305">
                              <w:marLeft w:val="0"/>
                              <w:marRight w:val="0"/>
                              <w:marTop w:val="0"/>
                              <w:marBottom w:val="0"/>
                              <w:divBdr>
                                <w:top w:val="none" w:sz="0" w:space="0" w:color="auto"/>
                                <w:left w:val="none" w:sz="0" w:space="0" w:color="auto"/>
                                <w:bottom w:val="none" w:sz="0" w:space="0" w:color="auto"/>
                                <w:right w:val="none" w:sz="0" w:space="0" w:color="auto"/>
                              </w:divBdr>
                            </w:div>
                            <w:div w:id="1472669771">
                              <w:marLeft w:val="0"/>
                              <w:marRight w:val="0"/>
                              <w:marTop w:val="0"/>
                              <w:marBottom w:val="0"/>
                              <w:divBdr>
                                <w:top w:val="none" w:sz="0" w:space="0" w:color="auto"/>
                                <w:left w:val="none" w:sz="0" w:space="0" w:color="auto"/>
                                <w:bottom w:val="none" w:sz="0" w:space="0" w:color="auto"/>
                                <w:right w:val="none" w:sz="0" w:space="0" w:color="auto"/>
                              </w:divBdr>
                            </w:div>
                            <w:div w:id="1141843076">
                              <w:marLeft w:val="0"/>
                              <w:marRight w:val="0"/>
                              <w:marTop w:val="0"/>
                              <w:marBottom w:val="0"/>
                              <w:divBdr>
                                <w:top w:val="none" w:sz="0" w:space="0" w:color="auto"/>
                                <w:left w:val="none" w:sz="0" w:space="0" w:color="auto"/>
                                <w:bottom w:val="none" w:sz="0" w:space="0" w:color="auto"/>
                                <w:right w:val="none" w:sz="0" w:space="0" w:color="auto"/>
                              </w:divBdr>
                              <w:divsChild>
                                <w:div w:id="1369063265">
                                  <w:marLeft w:val="0"/>
                                  <w:marRight w:val="180"/>
                                  <w:marTop w:val="48"/>
                                  <w:marBottom w:val="120"/>
                                  <w:divBdr>
                                    <w:top w:val="none" w:sz="0" w:space="0" w:color="auto"/>
                                    <w:left w:val="none" w:sz="0" w:space="0" w:color="auto"/>
                                    <w:bottom w:val="none" w:sz="0" w:space="0" w:color="auto"/>
                                    <w:right w:val="none" w:sz="0" w:space="0" w:color="auto"/>
                                  </w:divBdr>
                                  <w:divsChild>
                                    <w:div w:id="30234235">
                                      <w:marLeft w:val="0"/>
                                      <w:marRight w:val="0"/>
                                      <w:marTop w:val="0"/>
                                      <w:marBottom w:val="0"/>
                                      <w:divBdr>
                                        <w:top w:val="none" w:sz="0" w:space="0" w:color="auto"/>
                                        <w:left w:val="none" w:sz="0" w:space="0" w:color="auto"/>
                                        <w:bottom w:val="none" w:sz="0" w:space="0" w:color="auto"/>
                                        <w:right w:val="none" w:sz="0" w:space="0" w:color="auto"/>
                                      </w:divBdr>
                                      <w:divsChild>
                                        <w:div w:id="1302224826">
                                          <w:marLeft w:val="0"/>
                                          <w:marRight w:val="0"/>
                                          <w:marTop w:val="0"/>
                                          <w:marBottom w:val="120"/>
                                          <w:divBdr>
                                            <w:top w:val="none" w:sz="0" w:space="0" w:color="auto"/>
                                            <w:left w:val="none" w:sz="0" w:space="0" w:color="auto"/>
                                            <w:bottom w:val="none" w:sz="0" w:space="0" w:color="auto"/>
                                            <w:right w:val="none" w:sz="0" w:space="0" w:color="auto"/>
                                          </w:divBdr>
                                          <w:divsChild>
                                            <w:div w:id="1317958143">
                                              <w:marLeft w:val="0"/>
                                              <w:marRight w:val="0"/>
                                              <w:marTop w:val="0"/>
                                              <w:marBottom w:val="24"/>
                                              <w:divBdr>
                                                <w:top w:val="none" w:sz="0" w:space="0" w:color="auto"/>
                                                <w:left w:val="none" w:sz="0" w:space="0" w:color="auto"/>
                                                <w:bottom w:val="none" w:sz="0" w:space="0" w:color="auto"/>
                                                <w:right w:val="none" w:sz="0" w:space="0" w:color="auto"/>
                                              </w:divBdr>
                                            </w:div>
                                            <w:div w:id="1670869329">
                                              <w:marLeft w:val="0"/>
                                              <w:marRight w:val="0"/>
                                              <w:marTop w:val="0"/>
                                              <w:marBottom w:val="36"/>
                                              <w:divBdr>
                                                <w:top w:val="none" w:sz="0" w:space="0" w:color="auto"/>
                                                <w:left w:val="none" w:sz="0" w:space="0" w:color="auto"/>
                                                <w:bottom w:val="none" w:sz="0" w:space="0" w:color="auto"/>
                                                <w:right w:val="none" w:sz="0" w:space="0" w:color="auto"/>
                                              </w:divBdr>
                                            </w:div>
                                          </w:divsChild>
                                        </w:div>
                                        <w:div w:id="624240379">
                                          <w:marLeft w:val="0"/>
                                          <w:marRight w:val="0"/>
                                          <w:marTop w:val="0"/>
                                          <w:marBottom w:val="0"/>
                                          <w:divBdr>
                                            <w:top w:val="none" w:sz="0" w:space="0" w:color="auto"/>
                                            <w:left w:val="none" w:sz="0" w:space="0" w:color="auto"/>
                                            <w:bottom w:val="none" w:sz="0" w:space="0" w:color="auto"/>
                                            <w:right w:val="none" w:sz="0" w:space="0" w:color="auto"/>
                                          </w:divBdr>
                                          <w:divsChild>
                                            <w:div w:id="301693104">
                                              <w:marLeft w:val="0"/>
                                              <w:marRight w:val="0"/>
                                              <w:marTop w:val="96"/>
                                              <w:marBottom w:val="120"/>
                                              <w:divBdr>
                                                <w:top w:val="single" w:sz="4" w:space="0" w:color="CCCCCC"/>
                                                <w:left w:val="none" w:sz="0" w:space="0" w:color="auto"/>
                                                <w:bottom w:val="none" w:sz="0" w:space="0" w:color="auto"/>
                                                <w:right w:val="none" w:sz="0" w:space="0" w:color="auto"/>
                                              </w:divBdr>
                                            </w:div>
                                          </w:divsChild>
                                        </w:div>
                                        <w:div w:id="150099013">
                                          <w:marLeft w:val="0"/>
                                          <w:marRight w:val="0"/>
                                          <w:marTop w:val="96"/>
                                          <w:marBottom w:val="96"/>
                                          <w:divBdr>
                                            <w:top w:val="none" w:sz="0" w:space="0" w:color="auto"/>
                                            <w:left w:val="none" w:sz="0" w:space="0" w:color="auto"/>
                                            <w:bottom w:val="none" w:sz="0" w:space="0" w:color="auto"/>
                                            <w:right w:val="none" w:sz="0" w:space="0" w:color="auto"/>
                                          </w:divBdr>
                                        </w:div>
                                        <w:div w:id="1042049562">
                                          <w:marLeft w:val="0"/>
                                          <w:marRight w:val="0"/>
                                          <w:marTop w:val="0"/>
                                          <w:marBottom w:val="120"/>
                                          <w:divBdr>
                                            <w:top w:val="none" w:sz="0" w:space="0" w:color="auto"/>
                                            <w:left w:val="none" w:sz="0" w:space="0" w:color="auto"/>
                                            <w:bottom w:val="none" w:sz="0" w:space="0" w:color="auto"/>
                                            <w:right w:val="none" w:sz="0" w:space="0" w:color="auto"/>
                                          </w:divBdr>
                                          <w:divsChild>
                                            <w:div w:id="762530230">
                                              <w:marLeft w:val="0"/>
                                              <w:marRight w:val="0"/>
                                              <w:marTop w:val="0"/>
                                              <w:marBottom w:val="24"/>
                                              <w:divBdr>
                                                <w:top w:val="none" w:sz="0" w:space="0" w:color="auto"/>
                                                <w:left w:val="none" w:sz="0" w:space="0" w:color="auto"/>
                                                <w:bottom w:val="none" w:sz="0" w:space="0" w:color="auto"/>
                                                <w:right w:val="none" w:sz="0" w:space="0" w:color="auto"/>
                                              </w:divBdr>
                                            </w:div>
                                            <w:div w:id="1441410957">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 w:id="17332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9/09/18/arts/design/18kandinsky.html?emc=eta1" TargetMode="External"/><Relationship Id="rId13" Type="http://schemas.openxmlformats.org/officeDocument/2006/relationships/image" Target="media/image1.gif"/><Relationship Id="rId18" Type="http://schemas.openxmlformats.org/officeDocument/2006/relationships/hyperlink" Target="javascript:pop_me_up2('http://www.nytimes.com/imagepages/2009/09/18/arts/18kandinsky.1.ready.html',%20'18kandinsky_1_ready',%20'width=720,height=600,scrollbars=yes,toolbars=no,resizable=yes')" TargetMode="External"/><Relationship Id="rId26" Type="http://schemas.openxmlformats.org/officeDocument/2006/relationships/hyperlink" Target="http://www.nytimes.com/pages/arts/index.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hyperlink" Target="http://topics.nytimes.com/top/reference/timestopics/people/m/claude_monet/index.html?inline=nyt-per" TargetMode="External"/><Relationship Id="rId7" Type="http://schemas.openxmlformats.org/officeDocument/2006/relationships/hyperlink" Target="http://www.nytimes.com/2009/09/18/arts/design/18kandinsky.html?emc=eta1" TargetMode="External"/><Relationship Id="rId12" Type="http://schemas.openxmlformats.org/officeDocument/2006/relationships/hyperlink" Target="http://www.nytimes.com/adx/bin/adx_click.html?type=goto&amp;opzn&amp;page=www.nytimes.com/yr/mo/day/arts/design&amp;pos=Frame4A&amp;sn2=44759cca/973fb6a7&amp;sn1=a62f4d1e/1ca193f5&amp;camp=foxsearch2009_emailtools_1011077c_nyt5&amp;ad=WhipIt_b_120x60&amp;goto=http://www.foxsearchlight.com/whipit" TargetMode="External"/><Relationship Id="rId17" Type="http://schemas.openxmlformats.org/officeDocument/2006/relationships/hyperlink" Target="http://www.nytimes.com/2009/09/18/arts/design/18kandinsky.html?emc=eta1" TargetMode="External"/><Relationship Id="rId25" Type="http://schemas.openxmlformats.org/officeDocument/2006/relationships/hyperlink" Target="http://artsbeat.blogs.nytimes.com/" TargetMode="External"/><Relationship Id="rId33" Type="http://schemas.openxmlformats.org/officeDocument/2006/relationships/hyperlink" Target="http://topics.nytimes.com/top/reference/timestopics/people/h/edward_hopper/index.html?inline=nyt-per"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opics.nytimes.com/top/reference/timestopics/organizations/g/guggenheim_solomon_r_museum/index.html?inline=nyt-org" TargetMode="External"/><Relationship Id="rId20" Type="http://schemas.openxmlformats.org/officeDocument/2006/relationships/hyperlink" Target="javascript:pop_me_up2('http://www.nytimes.com/interactive/2009/09/18/arts/design/20090918-kandinsky-audioss/index.html',%20'680_583',%20'width=680,height=583,location=no,scrollbars=yes,toolbars=no,resizable=yes')" TargetMode="External"/><Relationship Id="rId29" Type="http://schemas.openxmlformats.org/officeDocument/2006/relationships/hyperlink" Target="http://topics.nytimes.com/top/reference/timestopics/people/w/frank_lloyd_wright/index.html?inline=nyt-per" TargetMode="External"/><Relationship Id="rId1" Type="http://schemas.openxmlformats.org/officeDocument/2006/relationships/numbering" Target="numbering.xml"/><Relationship Id="rId6" Type="http://schemas.openxmlformats.org/officeDocument/2006/relationships/hyperlink" Target="http://www.nytimes.com/2009/09/18/arts/design/18kandinsky.html?emc=eta1" TargetMode="External"/><Relationship Id="rId11" Type="http://schemas.openxmlformats.org/officeDocument/2006/relationships/hyperlink" Target="http://www.nytimes.com/2009/09/18/arts/design/18kandinsky.html?emc=eta1" TargetMode="External"/><Relationship Id="rId24" Type="http://schemas.openxmlformats.org/officeDocument/2006/relationships/image" Target="media/image5.gif"/><Relationship Id="rId32" Type="http://schemas.openxmlformats.org/officeDocument/2006/relationships/hyperlink" Target="http://topics.nytimes.com/top/reference/timestopics/organizations/w/whitney_museum_of_american_art/index.html?inline=nyt-org" TargetMode="External"/><Relationship Id="rId37" Type="http://schemas.openxmlformats.org/officeDocument/2006/relationships/hyperlink" Target="http://www.nytimes.com/2009/09/18/arts/design/18kandinsky.html?pagewanted=2&amp;emc=eta1" TargetMode="External"/><Relationship Id="rId5" Type="http://schemas.openxmlformats.org/officeDocument/2006/relationships/hyperlink" Target="http://www.nytimes.com/2009/09/18/arts/design/18kandinsky.html?emc=eta1" TargetMode="External"/><Relationship Id="rId15" Type="http://schemas.openxmlformats.org/officeDocument/2006/relationships/hyperlink" Target="http://topics.nytimes.com/top/reference/timestopics/people/s/roberta_smith/index.html?inline=nyt-per" TargetMode="External"/><Relationship Id="rId23" Type="http://schemas.openxmlformats.org/officeDocument/2006/relationships/hyperlink" Target="http://artsbeat.blogs.nytimes.com/" TargetMode="External"/><Relationship Id="rId28" Type="http://schemas.openxmlformats.org/officeDocument/2006/relationships/image" Target="media/image6.jpeg"/><Relationship Id="rId36" Type="http://schemas.openxmlformats.org/officeDocument/2006/relationships/hyperlink" Target="http://www.nytimes.com/2009/09/18/arts/design/18kandinsky.html?pagewanted=2&amp;emc=eta1" TargetMode="External"/><Relationship Id="rId10" Type="http://schemas.openxmlformats.org/officeDocument/2006/relationships/hyperlink" Target="http://www.nytimes.com/2009/09/18/arts/design/18kandinsky.html?emc=eta1" TargetMode="External"/><Relationship Id="rId19" Type="http://schemas.openxmlformats.org/officeDocument/2006/relationships/image" Target="media/image3.jpeg"/><Relationship Id="rId31" Type="http://schemas.openxmlformats.org/officeDocument/2006/relationships/hyperlink" Target="http://topics.nytimes.com/top/reference/timestopics/people/m/henri_matisse/index.html?inline=nyt-per" TargetMode="External"/><Relationship Id="rId4" Type="http://schemas.openxmlformats.org/officeDocument/2006/relationships/webSettings" Target="webSettings.xml"/><Relationship Id="rId9" Type="http://schemas.openxmlformats.org/officeDocument/2006/relationships/hyperlink" Target="http://www.nytimes.com/2009/09/18/arts/design/18kandinsky.html?emc=eta1" TargetMode="External"/><Relationship Id="rId14" Type="http://schemas.openxmlformats.org/officeDocument/2006/relationships/image" Target="media/image2.gif"/><Relationship Id="rId22" Type="http://schemas.openxmlformats.org/officeDocument/2006/relationships/hyperlink" Target="javascript:pop_me_up2('http://www.nytimes.com/interactive/2009/09/18/arts/design/20090918-kandinsky-audioss/index.html',%20'680_583',%20'width=680,height=583,location=no,scrollbars=yes,toolbars=no,resizable=yes')" TargetMode="External"/><Relationship Id="rId27" Type="http://schemas.openxmlformats.org/officeDocument/2006/relationships/hyperlink" Target="javascript:pop_me_up2('http://www.nytimes.com/imagepages/2009/09/16/arts/18kandinsky.ready.html',%20'18kandinsky_ready',%20'width=504,height=600,scrollbars=yes,toolbars=no,resizable=yes')" TargetMode="External"/><Relationship Id="rId30" Type="http://schemas.openxmlformats.org/officeDocument/2006/relationships/hyperlink" Target="http://topics.nytimes.com/top/reference/timestopics/people/p/pablo_picasso/index.html?inline=nyt-per" TargetMode="External"/><Relationship Id="rId35" Type="http://schemas.openxmlformats.org/officeDocument/2006/relationships/hyperlink" Target="http://topics.nytimes.com/top/reference/timestopics/people/k/paul_klee/index.html?inline=nyt-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1520</Words>
  <Characters>8670</Characters>
  <Application>Microsoft Office Word</Application>
  <DocSecurity>0</DocSecurity>
  <Lines>72</Lines>
  <Paragraphs>20</Paragraphs>
  <ScaleCrop>false</ScaleCrop>
  <Company>SPSU</Company>
  <LinksUpToDate>false</LinksUpToDate>
  <CharactersWithSpaces>10170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setup</cp:lastModifiedBy>
  <cp:revision>2</cp:revision>
  <dcterms:created xsi:type="dcterms:W3CDTF">2012-07-11T16:14:00Z</dcterms:created>
  <dcterms:modified xsi:type="dcterms:W3CDTF">2012-07-11T16:14:00Z</dcterms:modified>
</cp:coreProperties>
</file>