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0F" w:rsidRPr="006E620F" w:rsidRDefault="006E620F" w:rsidP="006E620F">
      <w:pPr>
        <w:spacing w:after="0" w:line="240" w:lineRule="auto"/>
        <w:jc w:val="center"/>
        <w:rPr>
          <w:rFonts w:ascii="Garamond" w:eastAsia="Times New Roman" w:hAnsi="Garamond" w:cs="Times New Roman"/>
          <w:b/>
          <w:bCs/>
          <w:sz w:val="52"/>
          <w:szCs w:val="52"/>
        </w:rPr>
      </w:pPr>
      <w:r w:rsidRPr="006E620F">
        <w:rPr>
          <w:rFonts w:ascii="Garamond" w:eastAsia="Times New Roman" w:hAnsi="Garamond" w:cs="Times New Roman"/>
          <w:b/>
          <w:bCs/>
          <w:sz w:val="52"/>
          <w:szCs w:val="52"/>
        </w:rPr>
        <w:t>Course Policies and Tentative Syllabus</w:t>
      </w:r>
    </w:p>
    <w:p w:rsidR="006E620F" w:rsidRPr="006E620F" w:rsidRDefault="006E620F" w:rsidP="006E620F">
      <w:pPr>
        <w:spacing w:after="0" w:line="240" w:lineRule="auto"/>
        <w:jc w:val="center"/>
        <w:rPr>
          <w:rFonts w:ascii="Garamond" w:eastAsia="Times New Roman" w:hAnsi="Garamond" w:cs="Times New Roman"/>
          <w:sz w:val="24"/>
          <w:szCs w:val="24"/>
        </w:rPr>
      </w:pPr>
      <w:r w:rsidRPr="006E620F">
        <w:rPr>
          <w:rFonts w:ascii="Garamond" w:eastAsia="Times New Roman" w:hAnsi="Garamond" w:cs="Times New Roman"/>
          <w:sz w:val="24"/>
          <w:szCs w:val="24"/>
        </w:rPr>
        <w:t xml:space="preserve">English 3100 </w:t>
      </w:r>
      <w:r w:rsidRPr="006E620F">
        <w:rPr>
          <w:rFonts w:ascii="Garamond" w:eastAsia="Times New Roman" w:hAnsi="Garamond" w:cs="Times New Roman"/>
          <w:sz w:val="24"/>
          <w:szCs w:val="24"/>
        </w:rPr>
        <w:tab/>
        <w:t xml:space="preserve">Rhetoric: History, Theory, Practice, Dr. Iraj Omidvar, </w:t>
      </w:r>
      <w:proofErr w:type="gramStart"/>
      <w:r w:rsidRPr="006E620F">
        <w:rPr>
          <w:rFonts w:ascii="Garamond" w:eastAsia="Times New Roman" w:hAnsi="Garamond" w:cs="Times New Roman"/>
          <w:sz w:val="24"/>
          <w:szCs w:val="24"/>
        </w:rPr>
        <w:t>Spring</w:t>
      </w:r>
      <w:proofErr w:type="gramEnd"/>
      <w:r w:rsidRPr="006E620F">
        <w:rPr>
          <w:rFonts w:ascii="Garamond" w:eastAsia="Times New Roman" w:hAnsi="Garamond" w:cs="Times New Roman"/>
          <w:sz w:val="24"/>
          <w:szCs w:val="24"/>
        </w:rPr>
        <w:t xml:space="preserve"> 2013</w:t>
      </w:r>
    </w:p>
    <w:p w:rsidR="006E620F" w:rsidRDefault="006E620F" w:rsidP="006E620F">
      <w:pPr>
        <w:spacing w:after="0" w:line="240" w:lineRule="auto"/>
        <w:jc w:val="center"/>
        <w:rPr>
          <w:rFonts w:ascii="Garamond" w:eastAsia="Times New Roman" w:hAnsi="Garamond" w:cs="Times New Roman"/>
          <w:sz w:val="24"/>
          <w:szCs w:val="24"/>
        </w:rPr>
      </w:pPr>
      <w:r w:rsidRPr="006E620F">
        <w:rPr>
          <w:rFonts w:ascii="Garamond" w:eastAsia="Times New Roman" w:hAnsi="Garamond" w:cs="Times New Roman"/>
          <w:sz w:val="24"/>
          <w:szCs w:val="24"/>
        </w:rPr>
        <w:t>Southern Polytechnic State University</w:t>
      </w:r>
    </w:p>
    <w:p w:rsidR="006E620F" w:rsidRPr="006E620F" w:rsidRDefault="006E620F" w:rsidP="006E620F">
      <w:pPr>
        <w:spacing w:after="0" w:line="240" w:lineRule="auto"/>
        <w:jc w:val="center"/>
        <w:rPr>
          <w:rFonts w:ascii="Garamond" w:eastAsia="Times New Roman" w:hAnsi="Garamond" w:cs="Times New Roman"/>
          <w:sz w:val="24"/>
          <w:szCs w:val="24"/>
        </w:rPr>
      </w:pPr>
    </w:p>
    <w:p w:rsidR="006E620F" w:rsidRPr="006E620F" w:rsidRDefault="006E620F" w:rsidP="006E620F">
      <w:pPr>
        <w:numPr>
          <w:ilvl w:val="0"/>
          <w:numId w:val="1"/>
        </w:numPr>
        <w:spacing w:before="100" w:beforeAutospacing="1" w:after="100" w:afterAutospacing="1" w:line="240" w:lineRule="auto"/>
        <w:rPr>
          <w:rFonts w:ascii="Garamond" w:eastAsia="Times New Roman" w:hAnsi="Garamond" w:cs="Times New Roman"/>
          <w:sz w:val="24"/>
          <w:szCs w:val="24"/>
        </w:rPr>
        <w:sectPr w:rsidR="006E620F" w:rsidRPr="006E620F">
          <w:pgSz w:w="12240" w:h="15840"/>
          <w:pgMar w:top="1440" w:right="1440" w:bottom="1440" w:left="1440" w:header="720" w:footer="720" w:gutter="0"/>
          <w:cols w:space="720"/>
          <w:docGrid w:linePitch="360"/>
        </w:sectPr>
      </w:pPr>
    </w:p>
    <w:p w:rsidR="006E620F" w:rsidRPr="006E620F" w:rsidRDefault="006E620F" w:rsidP="006E620F">
      <w:pPr>
        <w:tabs>
          <w:tab w:val="left" w:pos="1980"/>
        </w:tabs>
        <w:spacing w:after="0" w:line="240" w:lineRule="auto"/>
        <w:ind w:left="360"/>
        <w:rPr>
          <w:rFonts w:ascii="Garamond" w:eastAsia="Times New Roman" w:hAnsi="Garamond" w:cs="Times New Roman"/>
          <w:sz w:val="24"/>
          <w:szCs w:val="24"/>
        </w:rPr>
      </w:pPr>
      <w:r w:rsidRPr="006E620F">
        <w:rPr>
          <w:rFonts w:ascii="Garamond" w:eastAsia="Times New Roman" w:hAnsi="Garamond" w:cs="Times New Roman"/>
          <w:sz w:val="24"/>
          <w:szCs w:val="24"/>
        </w:rPr>
        <w:lastRenderedPageBreak/>
        <w:t xml:space="preserve">Instructor: </w:t>
      </w:r>
      <w:r w:rsidRPr="006E620F">
        <w:rPr>
          <w:rFonts w:ascii="Garamond" w:eastAsia="Times New Roman" w:hAnsi="Garamond" w:cs="Times New Roman"/>
          <w:sz w:val="24"/>
          <w:szCs w:val="24"/>
        </w:rPr>
        <w:tab/>
        <w:t>Dr. Iraj Omidvar</w:t>
      </w:r>
    </w:p>
    <w:p w:rsidR="006E620F" w:rsidRPr="006E620F" w:rsidRDefault="006E620F" w:rsidP="006E620F">
      <w:pPr>
        <w:tabs>
          <w:tab w:val="left" w:pos="1980"/>
        </w:tabs>
        <w:spacing w:after="0" w:line="240" w:lineRule="auto"/>
        <w:ind w:left="360"/>
        <w:rPr>
          <w:rFonts w:ascii="Garamond" w:eastAsia="Times New Roman" w:hAnsi="Garamond" w:cs="Times New Roman"/>
          <w:sz w:val="24"/>
          <w:szCs w:val="24"/>
        </w:rPr>
      </w:pPr>
      <w:r w:rsidRPr="006E620F">
        <w:rPr>
          <w:rFonts w:ascii="Garamond" w:eastAsia="Times New Roman" w:hAnsi="Garamond" w:cs="Times New Roman"/>
          <w:sz w:val="24"/>
          <w:szCs w:val="24"/>
        </w:rPr>
        <w:t xml:space="preserve">Office Phone: </w:t>
      </w:r>
      <w:r w:rsidRPr="006E620F">
        <w:rPr>
          <w:rFonts w:ascii="Garamond" w:eastAsia="Times New Roman" w:hAnsi="Garamond" w:cs="Times New Roman"/>
          <w:sz w:val="24"/>
          <w:szCs w:val="24"/>
        </w:rPr>
        <w:tab/>
        <w:t>678-915-3722</w:t>
      </w:r>
    </w:p>
    <w:p w:rsidR="006E620F" w:rsidRPr="006E620F" w:rsidRDefault="006E620F" w:rsidP="006E620F">
      <w:pPr>
        <w:tabs>
          <w:tab w:val="left" w:pos="1980"/>
        </w:tabs>
        <w:spacing w:after="0" w:line="240" w:lineRule="auto"/>
        <w:ind w:left="360"/>
        <w:rPr>
          <w:rFonts w:ascii="Garamond" w:eastAsia="Times New Roman" w:hAnsi="Garamond" w:cs="Times New Roman"/>
          <w:sz w:val="24"/>
          <w:szCs w:val="24"/>
        </w:rPr>
      </w:pPr>
      <w:r w:rsidRPr="006E620F">
        <w:rPr>
          <w:rFonts w:ascii="Garamond" w:eastAsia="Times New Roman" w:hAnsi="Garamond" w:cs="Times New Roman"/>
          <w:sz w:val="24"/>
          <w:szCs w:val="24"/>
        </w:rPr>
        <w:t xml:space="preserve">Email: </w:t>
      </w:r>
      <w:r w:rsidRPr="006E620F">
        <w:rPr>
          <w:rFonts w:ascii="Garamond" w:eastAsia="Times New Roman" w:hAnsi="Garamond" w:cs="Times New Roman"/>
          <w:sz w:val="24"/>
          <w:szCs w:val="24"/>
        </w:rPr>
        <w:tab/>
        <w:t>iomidvar@spsu.edu</w:t>
      </w:r>
    </w:p>
    <w:p w:rsidR="006E620F" w:rsidRPr="006E620F" w:rsidRDefault="006E620F" w:rsidP="006E620F">
      <w:pPr>
        <w:tabs>
          <w:tab w:val="left" w:pos="1710"/>
        </w:tabs>
        <w:spacing w:after="0" w:line="240" w:lineRule="auto"/>
        <w:rPr>
          <w:rFonts w:ascii="Garamond" w:eastAsia="Times New Roman" w:hAnsi="Garamond" w:cs="Times New Roman"/>
          <w:sz w:val="24"/>
          <w:szCs w:val="24"/>
        </w:rPr>
      </w:pPr>
      <w:r w:rsidRPr="006E620F">
        <w:rPr>
          <w:rFonts w:ascii="Garamond" w:eastAsia="Times New Roman" w:hAnsi="Garamond" w:cs="Times New Roman"/>
          <w:sz w:val="24"/>
          <w:szCs w:val="24"/>
        </w:rPr>
        <w:lastRenderedPageBreak/>
        <w:t xml:space="preserve">Office Hours: </w:t>
      </w:r>
      <w:r w:rsidRPr="006E620F">
        <w:rPr>
          <w:rFonts w:ascii="Garamond" w:eastAsia="Times New Roman" w:hAnsi="Garamond" w:cs="Times New Roman"/>
          <w:sz w:val="24"/>
          <w:szCs w:val="24"/>
        </w:rPr>
        <w:tab/>
        <w:t>W 12:45-5:45 PM (tentative)</w:t>
      </w:r>
    </w:p>
    <w:p w:rsidR="006E620F" w:rsidRPr="006E620F" w:rsidRDefault="006E620F" w:rsidP="006E620F">
      <w:pPr>
        <w:tabs>
          <w:tab w:val="left" w:pos="1710"/>
        </w:tabs>
        <w:spacing w:after="0" w:line="240" w:lineRule="auto"/>
        <w:rPr>
          <w:rFonts w:ascii="Garamond" w:eastAsia="Times New Roman" w:hAnsi="Garamond" w:cs="Times New Roman"/>
          <w:sz w:val="24"/>
          <w:szCs w:val="24"/>
        </w:rPr>
      </w:pPr>
      <w:r w:rsidRPr="006E620F">
        <w:rPr>
          <w:rFonts w:ascii="Garamond" w:eastAsia="Times New Roman" w:hAnsi="Garamond" w:cs="Times New Roman"/>
          <w:sz w:val="24"/>
          <w:szCs w:val="24"/>
        </w:rPr>
        <w:t xml:space="preserve">Classroom: </w:t>
      </w:r>
      <w:r w:rsidRPr="006E620F">
        <w:rPr>
          <w:rFonts w:ascii="Garamond" w:eastAsia="Times New Roman" w:hAnsi="Garamond" w:cs="Times New Roman"/>
          <w:sz w:val="24"/>
          <w:szCs w:val="24"/>
        </w:rPr>
        <w:tab/>
        <w:t>J-133</w:t>
      </w:r>
    </w:p>
    <w:p w:rsidR="006E620F" w:rsidRPr="006E620F" w:rsidRDefault="006E620F" w:rsidP="006E620F">
      <w:pPr>
        <w:tabs>
          <w:tab w:val="left" w:pos="1710"/>
        </w:tabs>
        <w:spacing w:after="0" w:line="240" w:lineRule="auto"/>
        <w:rPr>
          <w:rFonts w:ascii="Garamond" w:eastAsia="Times New Roman" w:hAnsi="Garamond" w:cs="Times New Roman"/>
          <w:sz w:val="24"/>
          <w:szCs w:val="24"/>
        </w:rPr>
      </w:pPr>
      <w:r w:rsidRPr="006E620F">
        <w:rPr>
          <w:rFonts w:ascii="Garamond" w:eastAsia="Times New Roman" w:hAnsi="Garamond" w:cs="Times New Roman"/>
          <w:sz w:val="24"/>
          <w:szCs w:val="24"/>
        </w:rPr>
        <w:t xml:space="preserve">Meeting Times: </w:t>
      </w:r>
      <w:r w:rsidRPr="006E620F">
        <w:rPr>
          <w:rFonts w:ascii="Garamond" w:eastAsia="Times New Roman" w:hAnsi="Garamond" w:cs="Times New Roman"/>
          <w:sz w:val="24"/>
          <w:szCs w:val="24"/>
        </w:rPr>
        <w:tab/>
        <w:t>M 6-8:45 PM</w:t>
      </w: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sectPr w:rsidR="006E620F" w:rsidRPr="006E620F" w:rsidSect="006E620F">
          <w:type w:val="continuous"/>
          <w:pgSz w:w="12240" w:h="15840"/>
          <w:pgMar w:top="1440" w:right="1440" w:bottom="1440" w:left="1440" w:header="720" w:footer="720" w:gutter="0"/>
          <w:cols w:num="2" w:space="180"/>
          <w:docGrid w:linePitch="360"/>
        </w:sectPr>
      </w:pP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Required Texts and Materials</w:t>
      </w:r>
    </w:p>
    <w:p w:rsidR="006E620F" w:rsidRPr="006E620F" w:rsidRDefault="006E620F" w:rsidP="006E620F">
      <w:pPr>
        <w:numPr>
          <w:ilvl w:val="0"/>
          <w:numId w:val="2"/>
        </w:numPr>
        <w:spacing w:after="0"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xml:space="preserve">Hart, Roderick P., and </w:t>
      </w:r>
      <w:proofErr w:type="spellStart"/>
      <w:r w:rsidRPr="006E620F">
        <w:rPr>
          <w:rFonts w:ascii="Garamond" w:eastAsia="Times New Roman" w:hAnsi="Garamond" w:cs="Times New Roman"/>
          <w:sz w:val="20"/>
          <w:szCs w:val="20"/>
        </w:rPr>
        <w:t>Daughton</w:t>
      </w:r>
      <w:proofErr w:type="spellEnd"/>
      <w:r w:rsidRPr="006E620F">
        <w:rPr>
          <w:rFonts w:ascii="Garamond" w:eastAsia="Times New Roman" w:hAnsi="Garamond" w:cs="Times New Roman"/>
          <w:sz w:val="20"/>
          <w:szCs w:val="20"/>
        </w:rPr>
        <w:t xml:space="preserve">, Suzanne. </w:t>
      </w:r>
      <w:r w:rsidRPr="006E620F">
        <w:rPr>
          <w:rFonts w:ascii="Garamond" w:eastAsia="Times New Roman" w:hAnsi="Garamond" w:cs="Times New Roman"/>
          <w:i/>
          <w:iCs/>
          <w:sz w:val="20"/>
          <w:szCs w:val="20"/>
        </w:rPr>
        <w:t>Modern Rhetorical Criticism</w:t>
      </w:r>
      <w:r w:rsidRPr="006E620F">
        <w:rPr>
          <w:rFonts w:ascii="Garamond" w:eastAsia="Times New Roman" w:hAnsi="Garamond" w:cs="Times New Roman"/>
          <w:sz w:val="20"/>
          <w:szCs w:val="20"/>
        </w:rPr>
        <w:t>, 3</w:t>
      </w:r>
      <w:r w:rsidRPr="006E620F">
        <w:rPr>
          <w:rFonts w:ascii="Garamond" w:eastAsia="Times New Roman" w:hAnsi="Garamond" w:cs="Times New Roman"/>
          <w:sz w:val="20"/>
          <w:szCs w:val="20"/>
          <w:vertAlign w:val="superscript"/>
        </w:rPr>
        <w:t>rd</w:t>
      </w:r>
      <w:r w:rsidRPr="006E620F">
        <w:rPr>
          <w:rFonts w:ascii="Garamond" w:eastAsia="Times New Roman" w:hAnsi="Garamond" w:cs="Times New Roman"/>
          <w:sz w:val="20"/>
          <w:szCs w:val="20"/>
        </w:rPr>
        <w:t xml:space="preserve"> Edition. ISBN: 0-205-37799-8.</w:t>
      </w:r>
    </w:p>
    <w:p w:rsidR="006E620F" w:rsidRPr="006E620F" w:rsidRDefault="006E620F" w:rsidP="006E620F">
      <w:pPr>
        <w:numPr>
          <w:ilvl w:val="0"/>
          <w:numId w:val="3"/>
        </w:numPr>
        <w:spacing w:after="0"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Other required texts and media will be made available online or in hard copies.</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Other Materials:</w:t>
      </w:r>
    </w:p>
    <w:p w:rsidR="006E620F" w:rsidRPr="006E620F" w:rsidRDefault="006E620F" w:rsidP="006E620F">
      <w:pPr>
        <w:numPr>
          <w:ilvl w:val="0"/>
          <w:numId w:val="4"/>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Reliable access to a computer or computers that</w:t>
      </w:r>
    </w:p>
    <w:p w:rsidR="006E620F" w:rsidRPr="006E620F" w:rsidRDefault="006E620F" w:rsidP="006E620F">
      <w:pPr>
        <w:numPr>
          <w:ilvl w:val="1"/>
          <w:numId w:val="4"/>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Give(s) you reliable access to the Internet</w:t>
      </w:r>
    </w:p>
    <w:p w:rsidR="006E620F" w:rsidRPr="006E620F" w:rsidRDefault="006E620F" w:rsidP="006E620F">
      <w:pPr>
        <w:numPr>
          <w:ilvl w:val="1"/>
          <w:numId w:val="4"/>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Permit(s) you to view video and audio clips online using social media tools and services</w:t>
      </w:r>
    </w:p>
    <w:p w:rsidR="006E620F" w:rsidRPr="006E620F" w:rsidRDefault="006E620F" w:rsidP="006E620F">
      <w:pPr>
        <w:numPr>
          <w:ilvl w:val="1"/>
          <w:numId w:val="4"/>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xml:space="preserve">Allow(s) you to create and post electronic presentations online using social media tools and services, such as </w:t>
      </w:r>
      <w:proofErr w:type="spellStart"/>
      <w:r w:rsidRPr="006E620F">
        <w:rPr>
          <w:rFonts w:ascii="Garamond" w:eastAsia="Times New Roman" w:hAnsi="Garamond" w:cs="Times New Roman"/>
          <w:sz w:val="20"/>
          <w:szCs w:val="20"/>
        </w:rPr>
        <w:t>WordPress</w:t>
      </w:r>
      <w:proofErr w:type="spellEnd"/>
      <w:r w:rsidRPr="006E620F">
        <w:rPr>
          <w:rFonts w:ascii="Garamond" w:eastAsia="Times New Roman" w:hAnsi="Garamond" w:cs="Times New Roman"/>
          <w:sz w:val="20"/>
          <w:szCs w:val="20"/>
        </w:rPr>
        <w:t xml:space="preserve"> and Google Drive (some services require you to sign up, and you need to pay close attention to the information you are being asked to provide these services).</w:t>
      </w:r>
    </w:p>
    <w:p w:rsidR="006E620F" w:rsidRPr="006E620F" w:rsidRDefault="006E620F" w:rsidP="006E620F">
      <w:pPr>
        <w:numPr>
          <w:ilvl w:val="0"/>
          <w:numId w:val="4"/>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Reliable access to a printer</w:t>
      </w:r>
    </w:p>
    <w:p w:rsidR="006E620F" w:rsidRPr="006E620F" w:rsidRDefault="006E620F" w:rsidP="006E620F">
      <w:pPr>
        <w:numPr>
          <w:ilvl w:val="0"/>
          <w:numId w:val="4"/>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Stationary as needed</w:t>
      </w: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Course Description</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In this class we will explore the definitions and applications of classical and modern rhetorical history and theory. The course is grounded in the analyses of rhetorical artifacts, whose meanings we will explore in the very many directions that the field of rhetoric permits. We will accomplish this through making connections between reading, writing, speaking, and thinking. The course is built on the assumption that meaning is created and understood through language and interaction. The focus of the class will be connected to our own ways of interpretation and the places we find our way into the readings.</w:t>
      </w: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Course Objectives</w:t>
      </w:r>
    </w:p>
    <w:p w:rsidR="006E620F" w:rsidRPr="006E620F" w:rsidRDefault="006E620F" w:rsidP="006E620F">
      <w:pPr>
        <w:numPr>
          <w:ilvl w:val="0"/>
          <w:numId w:val="5"/>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Read and respond to various rhetorical texts (classical and contemporary).</w:t>
      </w:r>
    </w:p>
    <w:p w:rsidR="006E620F" w:rsidRPr="006E620F" w:rsidRDefault="006E620F" w:rsidP="006E620F">
      <w:pPr>
        <w:numPr>
          <w:ilvl w:val="0"/>
          <w:numId w:val="5"/>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Demonstrate rhetorical awareness through textual and visual analysis.</w:t>
      </w:r>
    </w:p>
    <w:p w:rsidR="006E620F" w:rsidRPr="006E620F" w:rsidRDefault="006E620F" w:rsidP="006E620F">
      <w:pPr>
        <w:numPr>
          <w:ilvl w:val="0"/>
          <w:numId w:val="5"/>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Analyze cultural ideologies</w:t>
      </w:r>
    </w:p>
    <w:p w:rsidR="006E620F" w:rsidRPr="006E620F" w:rsidRDefault="006E620F" w:rsidP="008132DE">
      <w:pPr>
        <w:numPr>
          <w:ilvl w:val="0"/>
          <w:numId w:val="5"/>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Participate in writing as a social act through activities such as peer review, online discussions, small group, and/or full class workshops.</w:t>
      </w:r>
    </w:p>
    <w:p w:rsidR="006E620F" w:rsidRPr="006E620F" w:rsidRDefault="006E620F" w:rsidP="006E620F">
      <w:pPr>
        <w:spacing w:before="100" w:beforeAutospacing="1" w:after="100" w:afterAutospacing="1" w:line="240" w:lineRule="auto"/>
        <w:outlineLvl w:val="4"/>
        <w:rPr>
          <w:rFonts w:ascii="Garamond" w:eastAsia="Times New Roman" w:hAnsi="Garamond" w:cs="Times New Roman"/>
          <w:b/>
          <w:bCs/>
          <w:sz w:val="20"/>
          <w:szCs w:val="20"/>
        </w:rPr>
      </w:pPr>
      <w:r w:rsidRPr="006E620F">
        <w:rPr>
          <w:rFonts w:ascii="Garamond" w:eastAsia="Times New Roman" w:hAnsi="Garamond" w:cs="Times New Roman"/>
          <w:b/>
          <w:bCs/>
          <w:sz w:val="36"/>
          <w:szCs w:val="36"/>
        </w:rPr>
        <w:t>Your Approach and Time Commitment to the Course</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You should be in this class only if you do believe that you can dedicate on average about</w:t>
      </w:r>
      <w:r w:rsidRPr="006E620F">
        <w:rPr>
          <w:rFonts w:ascii="Garamond" w:eastAsia="Times New Roman" w:hAnsi="Garamond" w:cs="Times New Roman"/>
          <w:b/>
          <w:bCs/>
          <w:sz w:val="20"/>
          <w:szCs w:val="20"/>
          <w:u w:val="single"/>
        </w:rPr>
        <w:t xml:space="preserve"> 9 hours per week of outside-class-time</w:t>
      </w:r>
      <w:r w:rsidRPr="006E620F">
        <w:rPr>
          <w:rFonts w:ascii="Garamond" w:eastAsia="Times New Roman" w:hAnsi="Garamond" w:cs="Times New Roman"/>
          <w:sz w:val="20"/>
          <w:szCs w:val="20"/>
        </w:rPr>
        <w:t xml:space="preserve"> to this 3000-level course.  This course is a pillar of the two undergraduate majors in the department. What we cover here serves as the foundation for many of the other courses you will be taking.  Each week you are expected to </w:t>
      </w:r>
      <w:r w:rsidRPr="006E620F">
        <w:rPr>
          <w:rFonts w:ascii="Garamond" w:eastAsia="Times New Roman" w:hAnsi="Garamond" w:cs="Times New Roman"/>
          <w:sz w:val="20"/>
          <w:szCs w:val="20"/>
        </w:rPr>
        <w:lastRenderedPageBreak/>
        <w:t xml:space="preserve">have carefully read, underlined, and annotated a chapter before coming to class so that you are ready to examine the concepts I explain during my lectures and artifact analyses.  </w:t>
      </w:r>
      <w:proofErr w:type="gramStart"/>
      <w:r w:rsidRPr="006E620F">
        <w:rPr>
          <w:rFonts w:ascii="Garamond" w:eastAsia="Times New Roman" w:hAnsi="Garamond" w:cs="Times New Roman"/>
          <w:sz w:val="20"/>
          <w:szCs w:val="20"/>
        </w:rPr>
        <w:t>Each week you are also supposed to analyze an artifact online (using social media tools and services) for the following week, in addition to having responded to your classmates’ online analysis and reflections.</w:t>
      </w:r>
      <w:proofErr w:type="gramEnd"/>
      <w:r w:rsidRPr="006E620F">
        <w:rPr>
          <w:rFonts w:ascii="Garamond" w:eastAsia="Times New Roman" w:hAnsi="Garamond" w:cs="Times New Roman"/>
          <w:sz w:val="20"/>
          <w:szCs w:val="20"/>
        </w:rPr>
        <w:t>  Every three weeks you will also present, as part of a group, an artifact analysis to the class.  In addition to doing these tasks, you will often be asked to read and watch various artifacts and to do formal and informal rhetorical analyses.  Finally, each of the three-hour class periods is packed with activities, including lectures and you should be there only if you can be alert and ready to do the required work. Please also see participation below.</w:t>
      </w:r>
    </w:p>
    <w:p w:rsidR="006E620F" w:rsidRPr="006E620F" w:rsidRDefault="006E620F" w:rsidP="006E620F">
      <w:pPr>
        <w:spacing w:before="100" w:beforeAutospacing="1" w:after="100" w:afterAutospacing="1" w:line="240" w:lineRule="auto"/>
        <w:outlineLvl w:val="3"/>
        <w:rPr>
          <w:rFonts w:ascii="Garamond" w:eastAsia="Times New Roman" w:hAnsi="Garamond" w:cs="Times New Roman"/>
          <w:b/>
          <w:bCs/>
          <w:sz w:val="24"/>
          <w:szCs w:val="24"/>
        </w:rPr>
      </w:pPr>
      <w:r w:rsidRPr="006E620F">
        <w:rPr>
          <w:rFonts w:ascii="Garamond" w:eastAsia="Times New Roman" w:hAnsi="Garamond" w:cs="Times New Roman"/>
          <w:b/>
          <w:bCs/>
          <w:color w:val="000000"/>
          <w:sz w:val="43"/>
          <w:szCs w:val="43"/>
        </w:rPr>
        <w:t>Assignments and Class Activities:</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xml:space="preserve">All group and individual assignments you submit should be formatted according the MLA style. If you no longer have </w:t>
      </w:r>
      <w:r w:rsidRPr="006E620F">
        <w:rPr>
          <w:rFonts w:ascii="Garamond" w:eastAsia="Times New Roman" w:hAnsi="Garamond" w:cs="Times New Roman"/>
          <w:i/>
          <w:iCs/>
          <w:color w:val="444444"/>
          <w:sz w:val="20"/>
          <w:szCs w:val="20"/>
        </w:rPr>
        <w:t>The Open Handbook</w:t>
      </w:r>
      <w:r w:rsidRPr="006E620F">
        <w:rPr>
          <w:rFonts w:ascii="Garamond" w:eastAsia="Times New Roman" w:hAnsi="Garamond" w:cs="Times New Roman"/>
          <w:sz w:val="20"/>
          <w:szCs w:val="20"/>
        </w:rPr>
        <w:t>, visit The Owl at Purdue for instructions on the MLA style.</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In this class you will be doing</w:t>
      </w:r>
      <w:r w:rsidRPr="006E620F">
        <w:rPr>
          <w:rFonts w:ascii="Garamond" w:eastAsia="Times New Roman" w:hAnsi="Garamond" w:cs="Times New Roman"/>
          <w:b/>
          <w:bCs/>
          <w:i/>
          <w:iCs/>
          <w:sz w:val="20"/>
          <w:szCs w:val="20"/>
        </w:rPr>
        <w:t xml:space="preserve"> </w:t>
      </w:r>
      <w:r w:rsidRPr="006E620F">
        <w:rPr>
          <w:rFonts w:ascii="Garamond" w:eastAsia="Times New Roman" w:hAnsi="Garamond" w:cs="Times New Roman"/>
          <w:sz w:val="20"/>
          <w:szCs w:val="20"/>
        </w:rPr>
        <w:t>the following types of assignments:</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Group Analyses and In-class and Online Discussions of Artifacts:</w:t>
      </w:r>
      <w:r w:rsidRPr="006E620F">
        <w:rPr>
          <w:rFonts w:ascii="Garamond" w:eastAsia="Times New Roman" w:hAnsi="Garamond" w:cs="Times New Roman"/>
          <w:b/>
          <w:bCs/>
          <w:i/>
          <w:iCs/>
          <w:sz w:val="20"/>
          <w:szCs w:val="20"/>
          <w:u w:val="single"/>
        </w:rPr>
        <w:t xml:space="preserve">  </w:t>
      </w:r>
      <w:r w:rsidRPr="006E620F">
        <w:rPr>
          <w:rFonts w:ascii="Garamond" w:eastAsia="Times New Roman" w:hAnsi="Garamond" w:cs="Times New Roman"/>
          <w:sz w:val="20"/>
          <w:szCs w:val="20"/>
        </w:rPr>
        <w:t xml:space="preserve">Starting on week three, we will start doing group analysis presentations and online reflections and discussions of artifacts.  Details will </w:t>
      </w:r>
      <w:proofErr w:type="gramStart"/>
      <w:r w:rsidRPr="006E620F">
        <w:rPr>
          <w:rFonts w:ascii="Garamond" w:eastAsia="Times New Roman" w:hAnsi="Garamond" w:cs="Times New Roman"/>
          <w:sz w:val="20"/>
          <w:szCs w:val="20"/>
        </w:rPr>
        <w:t>provided</w:t>
      </w:r>
      <w:proofErr w:type="gramEnd"/>
      <w:r w:rsidRPr="006E620F">
        <w:rPr>
          <w:rFonts w:ascii="Garamond" w:eastAsia="Times New Roman" w:hAnsi="Garamond" w:cs="Times New Roman"/>
          <w:sz w:val="20"/>
          <w:szCs w:val="20"/>
        </w:rPr>
        <w:t xml:space="preserve"> in week 3.</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Unannounced Quizzes:</w:t>
      </w:r>
      <w:r w:rsidRPr="006E620F">
        <w:rPr>
          <w:rFonts w:ascii="Garamond" w:eastAsia="Times New Roman" w:hAnsi="Garamond" w:cs="Times New Roman"/>
          <w:sz w:val="20"/>
          <w:szCs w:val="20"/>
        </w:rPr>
        <w:t xml:space="preserve">  There will be several unannounced quizzes on the reading selections.  </w:t>
      </w:r>
      <w:r w:rsidRPr="006E620F">
        <w:rPr>
          <w:rFonts w:ascii="Garamond" w:eastAsia="Times New Roman" w:hAnsi="Garamond" w:cs="Times New Roman"/>
          <w:b/>
          <w:bCs/>
          <w:sz w:val="20"/>
          <w:szCs w:val="20"/>
        </w:rPr>
        <w:t>You cannot makeup a quiz</w:t>
      </w:r>
      <w:r w:rsidRPr="006E620F">
        <w:rPr>
          <w:rFonts w:ascii="Garamond" w:eastAsia="Times New Roman" w:hAnsi="Garamond" w:cs="Times New Roman"/>
          <w:sz w:val="20"/>
          <w:szCs w:val="20"/>
        </w:rPr>
        <w:t>, but</w:t>
      </w:r>
      <w:r w:rsidRPr="006E620F">
        <w:rPr>
          <w:rFonts w:ascii="Garamond" w:eastAsia="Times New Roman" w:hAnsi="Garamond" w:cs="Times New Roman"/>
          <w:b/>
          <w:bCs/>
          <w:sz w:val="20"/>
          <w:szCs w:val="20"/>
        </w:rPr>
        <w:t xml:space="preserve"> </w:t>
      </w:r>
      <w:r w:rsidRPr="006E620F">
        <w:rPr>
          <w:rFonts w:ascii="Garamond" w:eastAsia="Times New Roman" w:hAnsi="Garamond" w:cs="Times New Roman"/>
          <w:sz w:val="20"/>
          <w:szCs w:val="20"/>
        </w:rPr>
        <w:t>I will discount two quizzes when I calculate your quiz grade.</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Midterm:</w:t>
      </w:r>
      <w:r w:rsidRPr="006E620F">
        <w:rPr>
          <w:rFonts w:ascii="Garamond" w:eastAsia="Times New Roman" w:hAnsi="Garamond" w:cs="Times New Roman"/>
          <w:sz w:val="20"/>
          <w:szCs w:val="20"/>
        </w:rPr>
        <w:t xml:space="preserve"> The midterm will be in-class or take-home. The exam may be partly multiple-choice. Its purpose will be to test your knowledge of the historical and theoretical concepts studied in the course and your ability to apply this knowledge to critique rhetorical artifacts.</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Final Essay</w:t>
      </w:r>
      <w:r w:rsidRPr="006E620F">
        <w:rPr>
          <w:rFonts w:ascii="Garamond" w:eastAsia="Times New Roman" w:hAnsi="Garamond" w:cs="Times New Roman"/>
          <w:sz w:val="20"/>
          <w:szCs w:val="20"/>
        </w:rPr>
        <w:t>: Work on this critical assignment starts early and will ask you to analyze a particular artifact (very broadly defined, as you will see as you advance in the course) using a particular set of rhetorical theories.  There are several stages to the writing of this essay including a brief presentation, preparation of several drafts, and writing workshops. This paper will be "exploratory" in nature but should demonstrate evidence of your desire to focus and expand upon and complicate your ideas.</w:t>
      </w: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In-Class and Online Participation </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For in-class participation, I look for</w:t>
      </w:r>
      <w:r w:rsidRPr="006E620F">
        <w:rPr>
          <w:rFonts w:ascii="Garamond" w:eastAsia="Times New Roman" w:hAnsi="Garamond" w:cs="Times New Roman"/>
          <w:b/>
          <w:bCs/>
          <w:sz w:val="20"/>
          <w:szCs w:val="20"/>
        </w:rPr>
        <w:t xml:space="preserve"> </w:t>
      </w:r>
      <w:r w:rsidRPr="006E620F">
        <w:rPr>
          <w:rFonts w:ascii="Garamond" w:eastAsia="Times New Roman" w:hAnsi="Garamond" w:cs="Times New Roman"/>
          <w:sz w:val="20"/>
          <w:szCs w:val="20"/>
        </w:rPr>
        <w:t>purposeful class discussion, engaged group work (including verbal and written responses to the texts of others), regular attendance, no or very few “</w:t>
      </w:r>
      <w:proofErr w:type="spellStart"/>
      <w:r w:rsidRPr="006E620F">
        <w:rPr>
          <w:rFonts w:ascii="Garamond" w:eastAsia="Times New Roman" w:hAnsi="Garamond" w:cs="Times New Roman"/>
          <w:sz w:val="20"/>
          <w:szCs w:val="20"/>
        </w:rPr>
        <w:t>lates</w:t>
      </w:r>
      <w:proofErr w:type="spellEnd"/>
      <w:r w:rsidRPr="006E620F">
        <w:rPr>
          <w:rFonts w:ascii="Garamond" w:eastAsia="Times New Roman" w:hAnsi="Garamond" w:cs="Times New Roman"/>
          <w:sz w:val="20"/>
          <w:szCs w:val="20"/>
        </w:rPr>
        <w:t>,” and timely preparedness. For online participation, I look for engaged, timely participation in class discussions, timely and active collaboration within groups, and timely electronic submissions of assignments.  Make sure that you do most of your collaborative work in such a way that creates a record of what you are doing. Needless to say, while you are in class, one or two instances of dozing off, being distracted (say, with electronic devices and otherwise), being inattentive to what others are saying, etc. will greatly affect your in-class participation grade.</w:t>
      </w: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Evaluation</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xml:space="preserve">Your course grade will be determined by a combination of the following components: (a) </w:t>
      </w:r>
      <w:r w:rsidRPr="006E620F">
        <w:rPr>
          <w:rFonts w:ascii="Garamond" w:eastAsia="Times New Roman" w:hAnsi="Garamond" w:cs="Times New Roman"/>
          <w:b/>
          <w:bCs/>
          <w:sz w:val="20"/>
          <w:szCs w:val="20"/>
        </w:rPr>
        <w:t>Online Discussions and</w:t>
      </w:r>
      <w:r w:rsidRPr="006E620F">
        <w:rPr>
          <w:rFonts w:ascii="Garamond" w:eastAsia="Times New Roman" w:hAnsi="Garamond" w:cs="Times New Roman"/>
          <w:sz w:val="20"/>
          <w:szCs w:val="20"/>
        </w:rPr>
        <w:t xml:space="preserve"> </w:t>
      </w:r>
      <w:r w:rsidRPr="006E620F">
        <w:rPr>
          <w:rFonts w:ascii="Garamond" w:eastAsia="Times New Roman" w:hAnsi="Garamond" w:cs="Times New Roman"/>
          <w:b/>
          <w:bCs/>
          <w:sz w:val="20"/>
          <w:szCs w:val="20"/>
        </w:rPr>
        <w:t>Group Presentations and Discussions of Written and Audio-Visual Artifacts</w:t>
      </w:r>
      <w:r w:rsidRPr="006E620F">
        <w:rPr>
          <w:rFonts w:ascii="Garamond" w:eastAsia="Times New Roman" w:hAnsi="Garamond" w:cs="Times New Roman"/>
          <w:sz w:val="20"/>
          <w:szCs w:val="20"/>
        </w:rPr>
        <w:t xml:space="preserve">, which includes online contributions and discussions as well as peer evaluations; (b) a </w:t>
      </w:r>
      <w:r w:rsidRPr="006E620F">
        <w:rPr>
          <w:rFonts w:ascii="Garamond" w:eastAsia="Times New Roman" w:hAnsi="Garamond" w:cs="Times New Roman"/>
          <w:b/>
          <w:bCs/>
          <w:sz w:val="20"/>
          <w:szCs w:val="20"/>
        </w:rPr>
        <w:t>Midterm</w:t>
      </w:r>
      <w:r w:rsidRPr="006E620F">
        <w:rPr>
          <w:rFonts w:ascii="Garamond" w:eastAsia="Times New Roman" w:hAnsi="Garamond" w:cs="Times New Roman"/>
          <w:sz w:val="20"/>
          <w:szCs w:val="20"/>
        </w:rPr>
        <w:t xml:space="preserve">; (c) A </w:t>
      </w:r>
      <w:r w:rsidRPr="006E620F">
        <w:rPr>
          <w:rFonts w:ascii="Garamond" w:eastAsia="Times New Roman" w:hAnsi="Garamond" w:cs="Times New Roman"/>
          <w:b/>
          <w:bCs/>
          <w:sz w:val="20"/>
          <w:szCs w:val="20"/>
        </w:rPr>
        <w:t>Final Essay</w:t>
      </w:r>
      <w:r w:rsidRPr="006E620F">
        <w:rPr>
          <w:rFonts w:ascii="Garamond" w:eastAsia="Times New Roman" w:hAnsi="Garamond" w:cs="Times New Roman"/>
          <w:sz w:val="20"/>
          <w:szCs w:val="20"/>
        </w:rPr>
        <w:t xml:space="preserve">, (d) </w:t>
      </w:r>
      <w:r w:rsidRPr="006E620F">
        <w:rPr>
          <w:rFonts w:ascii="Garamond" w:eastAsia="Times New Roman" w:hAnsi="Garamond" w:cs="Times New Roman"/>
          <w:b/>
          <w:bCs/>
          <w:sz w:val="20"/>
          <w:szCs w:val="20"/>
        </w:rPr>
        <w:t>Unannounced Quizzes</w:t>
      </w:r>
      <w:r w:rsidRPr="006E620F">
        <w:rPr>
          <w:rFonts w:ascii="Garamond" w:eastAsia="Times New Roman" w:hAnsi="Garamond" w:cs="Times New Roman"/>
          <w:sz w:val="20"/>
          <w:szCs w:val="20"/>
        </w:rPr>
        <w:t xml:space="preserve">; (e) </w:t>
      </w:r>
      <w:r w:rsidRPr="006E620F">
        <w:rPr>
          <w:rFonts w:ascii="Garamond" w:eastAsia="Times New Roman" w:hAnsi="Garamond" w:cs="Times New Roman"/>
          <w:b/>
          <w:bCs/>
          <w:sz w:val="20"/>
          <w:szCs w:val="20"/>
        </w:rPr>
        <w:t>In-class</w:t>
      </w:r>
      <w:r w:rsidRPr="006E620F">
        <w:rPr>
          <w:rFonts w:ascii="Garamond" w:eastAsia="Times New Roman" w:hAnsi="Garamond" w:cs="Times New Roman"/>
          <w:sz w:val="20"/>
          <w:szCs w:val="20"/>
        </w:rPr>
        <w:t xml:space="preserve"> </w:t>
      </w:r>
      <w:r w:rsidRPr="006E620F">
        <w:rPr>
          <w:rFonts w:ascii="Garamond" w:eastAsia="Times New Roman" w:hAnsi="Garamond" w:cs="Times New Roman"/>
          <w:b/>
          <w:bCs/>
          <w:sz w:val="20"/>
          <w:szCs w:val="20"/>
        </w:rPr>
        <w:t>Participation</w:t>
      </w:r>
      <w:r w:rsidRPr="006E620F">
        <w:rPr>
          <w:rFonts w:ascii="Garamond" w:eastAsia="Times New Roman" w:hAnsi="Garamond" w:cs="Times New Roman"/>
          <w:sz w:val="20"/>
          <w:szCs w:val="20"/>
        </w:rPr>
        <w:t xml:space="preserve">; and (f) </w:t>
      </w:r>
      <w:r w:rsidRPr="006E620F">
        <w:rPr>
          <w:rFonts w:ascii="Garamond" w:eastAsia="Times New Roman" w:hAnsi="Garamond" w:cs="Times New Roman"/>
          <w:b/>
          <w:bCs/>
          <w:sz w:val="20"/>
          <w:szCs w:val="20"/>
        </w:rPr>
        <w:t>Attendance</w:t>
      </w:r>
      <w:r w:rsidRPr="006E620F">
        <w:rPr>
          <w:rFonts w:ascii="Garamond" w:eastAsia="Times New Roman" w:hAnsi="Garamond" w:cs="Times New Roman"/>
          <w:sz w:val="20"/>
          <w:szCs w:val="20"/>
        </w:rPr>
        <w:t xml:space="preserve"> record.</w:t>
      </w: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Grade Breakdown: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3821"/>
      </w:tblGrid>
      <w:tr w:rsidR="006E620F" w:rsidRPr="006E620F" w:rsidTr="006E620F">
        <w:trPr>
          <w:jc w:val="center"/>
        </w:trPr>
        <w:tc>
          <w:tcPr>
            <w:tcW w:w="3822" w:type="dxa"/>
          </w:tcPr>
          <w:p w:rsidR="006E620F" w:rsidRPr="006E620F" w:rsidRDefault="006E620F" w:rsidP="006E620F">
            <w:pPr>
              <w:spacing w:before="100" w:beforeAutospacing="1" w:after="100" w:afterAutospacing="1"/>
              <w:rPr>
                <w:rFonts w:ascii="Garamond" w:eastAsia="Times New Roman" w:hAnsi="Garamond" w:cs="Times New Roman"/>
                <w:sz w:val="20"/>
                <w:szCs w:val="20"/>
              </w:rPr>
            </w:pPr>
            <w:r w:rsidRPr="006E620F">
              <w:rPr>
                <w:rFonts w:ascii="Garamond" w:eastAsia="Times New Roman" w:hAnsi="Garamond" w:cs="Times New Roman"/>
                <w:b/>
                <w:bCs/>
                <w:sz w:val="20"/>
                <w:szCs w:val="20"/>
              </w:rPr>
              <w:lastRenderedPageBreak/>
              <w:t xml:space="preserve">Evaluation Area                             </w:t>
            </w:r>
          </w:p>
        </w:tc>
        <w:tc>
          <w:tcPr>
            <w:tcW w:w="3821" w:type="dxa"/>
          </w:tcPr>
          <w:p w:rsidR="006E620F" w:rsidRPr="006E620F" w:rsidRDefault="006E620F" w:rsidP="000E0F1F">
            <w:pPr>
              <w:spacing w:before="100" w:beforeAutospacing="1" w:after="100" w:afterAutospacing="1"/>
              <w:rPr>
                <w:rFonts w:ascii="Garamond" w:eastAsia="Times New Roman" w:hAnsi="Garamond" w:cs="Times New Roman"/>
                <w:b/>
                <w:bCs/>
                <w:sz w:val="20"/>
                <w:szCs w:val="20"/>
              </w:rPr>
            </w:pPr>
            <w:r>
              <w:rPr>
                <w:rFonts w:ascii="Garamond" w:eastAsia="Times New Roman" w:hAnsi="Garamond" w:cs="Times New Roman"/>
                <w:b/>
                <w:bCs/>
                <w:sz w:val="20"/>
                <w:szCs w:val="20"/>
              </w:rPr>
              <w:t>Percentage of Course Grade</w:t>
            </w:r>
          </w:p>
        </w:tc>
      </w:tr>
      <w:tr w:rsidR="006E620F" w:rsidRPr="006E620F" w:rsidTr="006E620F">
        <w:trPr>
          <w:jc w:val="center"/>
        </w:trPr>
        <w:tc>
          <w:tcPr>
            <w:tcW w:w="3822" w:type="dxa"/>
          </w:tcPr>
          <w:p w:rsidR="006E620F" w:rsidRPr="006E620F" w:rsidRDefault="006E620F" w:rsidP="006E620F">
            <w:pPr>
              <w:spacing w:before="100" w:beforeAutospacing="1" w:after="100" w:afterAutospacing="1"/>
              <w:rPr>
                <w:rFonts w:ascii="Garamond" w:eastAsia="Times New Roman" w:hAnsi="Garamond" w:cs="Times New Roman"/>
                <w:sz w:val="20"/>
                <w:szCs w:val="20"/>
              </w:rPr>
            </w:pPr>
            <w:r w:rsidRPr="006E620F">
              <w:rPr>
                <w:rFonts w:ascii="Garamond" w:eastAsia="Times New Roman" w:hAnsi="Garamond" w:cs="Times New Roman"/>
                <w:sz w:val="20"/>
                <w:szCs w:val="20"/>
              </w:rPr>
              <w:t xml:space="preserve">Online Discussions and Group Presentations       </w:t>
            </w:r>
          </w:p>
        </w:tc>
        <w:tc>
          <w:tcPr>
            <w:tcW w:w="3821" w:type="dxa"/>
          </w:tcPr>
          <w:p w:rsidR="006E620F" w:rsidRPr="006E620F" w:rsidRDefault="006E620F" w:rsidP="000E0F1F">
            <w:pPr>
              <w:spacing w:before="100" w:beforeAutospacing="1" w:after="100" w:afterAutospacing="1"/>
              <w:rPr>
                <w:rFonts w:ascii="Garamond" w:eastAsia="Times New Roman" w:hAnsi="Garamond" w:cs="Times New Roman"/>
                <w:sz w:val="20"/>
                <w:szCs w:val="20"/>
              </w:rPr>
            </w:pPr>
            <w:r>
              <w:rPr>
                <w:rFonts w:ascii="Garamond" w:eastAsia="Times New Roman" w:hAnsi="Garamond" w:cs="Times New Roman"/>
                <w:sz w:val="20"/>
                <w:szCs w:val="20"/>
              </w:rPr>
              <w:t>30%</w:t>
            </w:r>
          </w:p>
        </w:tc>
      </w:tr>
      <w:tr w:rsidR="006E620F" w:rsidRPr="006E620F" w:rsidTr="006E620F">
        <w:trPr>
          <w:jc w:val="center"/>
        </w:trPr>
        <w:tc>
          <w:tcPr>
            <w:tcW w:w="3822" w:type="dxa"/>
          </w:tcPr>
          <w:p w:rsidR="006E620F" w:rsidRPr="006E620F" w:rsidRDefault="006E620F" w:rsidP="006E620F">
            <w:pPr>
              <w:spacing w:before="100" w:beforeAutospacing="1" w:after="100" w:afterAutospacing="1"/>
              <w:rPr>
                <w:rFonts w:ascii="Garamond" w:eastAsia="Times New Roman" w:hAnsi="Garamond" w:cs="Times New Roman"/>
                <w:sz w:val="20"/>
                <w:szCs w:val="20"/>
              </w:rPr>
            </w:pPr>
            <w:r w:rsidRPr="006E620F">
              <w:rPr>
                <w:rFonts w:ascii="Garamond" w:eastAsia="Times New Roman" w:hAnsi="Garamond" w:cs="Times New Roman"/>
                <w:sz w:val="20"/>
                <w:szCs w:val="20"/>
              </w:rPr>
              <w:t xml:space="preserve">Unannounced Quizzes                                          </w:t>
            </w:r>
          </w:p>
        </w:tc>
        <w:tc>
          <w:tcPr>
            <w:tcW w:w="3821" w:type="dxa"/>
          </w:tcPr>
          <w:p w:rsidR="006E620F" w:rsidRPr="006E620F" w:rsidRDefault="006E620F" w:rsidP="000E0F1F">
            <w:pPr>
              <w:spacing w:before="100" w:beforeAutospacing="1" w:after="100" w:afterAutospacing="1"/>
              <w:rPr>
                <w:rFonts w:ascii="Garamond" w:eastAsia="Times New Roman" w:hAnsi="Garamond" w:cs="Times New Roman"/>
                <w:sz w:val="20"/>
                <w:szCs w:val="20"/>
              </w:rPr>
            </w:pPr>
            <w:r>
              <w:rPr>
                <w:rFonts w:ascii="Garamond" w:eastAsia="Times New Roman" w:hAnsi="Garamond" w:cs="Times New Roman"/>
                <w:sz w:val="20"/>
                <w:szCs w:val="20"/>
              </w:rPr>
              <w:t>10%</w:t>
            </w:r>
          </w:p>
        </w:tc>
      </w:tr>
      <w:tr w:rsidR="006E620F" w:rsidRPr="006E620F" w:rsidTr="006E620F">
        <w:trPr>
          <w:jc w:val="center"/>
        </w:trPr>
        <w:tc>
          <w:tcPr>
            <w:tcW w:w="3822" w:type="dxa"/>
          </w:tcPr>
          <w:p w:rsidR="006E620F" w:rsidRPr="006E620F" w:rsidRDefault="006E620F" w:rsidP="006E620F">
            <w:pPr>
              <w:spacing w:before="100" w:beforeAutospacing="1" w:after="100" w:afterAutospacing="1"/>
              <w:rPr>
                <w:rFonts w:ascii="Garamond" w:eastAsia="Times New Roman" w:hAnsi="Garamond" w:cs="Times New Roman"/>
                <w:sz w:val="20"/>
                <w:szCs w:val="20"/>
              </w:rPr>
            </w:pPr>
            <w:r w:rsidRPr="006E620F">
              <w:rPr>
                <w:rFonts w:ascii="Garamond" w:eastAsia="Times New Roman" w:hAnsi="Garamond" w:cs="Times New Roman"/>
                <w:sz w:val="20"/>
                <w:szCs w:val="20"/>
              </w:rPr>
              <w:t xml:space="preserve">In-class Participation                                             </w:t>
            </w:r>
          </w:p>
        </w:tc>
        <w:tc>
          <w:tcPr>
            <w:tcW w:w="3821" w:type="dxa"/>
          </w:tcPr>
          <w:p w:rsidR="006E620F" w:rsidRPr="006E620F" w:rsidRDefault="006E620F" w:rsidP="000E0F1F">
            <w:pPr>
              <w:spacing w:before="100" w:beforeAutospacing="1" w:after="100" w:afterAutospacing="1"/>
              <w:rPr>
                <w:rFonts w:ascii="Garamond" w:eastAsia="Times New Roman" w:hAnsi="Garamond" w:cs="Times New Roman"/>
                <w:sz w:val="20"/>
                <w:szCs w:val="20"/>
              </w:rPr>
            </w:pPr>
            <w:r>
              <w:rPr>
                <w:rFonts w:ascii="Garamond" w:eastAsia="Times New Roman" w:hAnsi="Garamond" w:cs="Times New Roman"/>
                <w:sz w:val="20"/>
                <w:szCs w:val="20"/>
              </w:rPr>
              <w:t>15%</w:t>
            </w:r>
          </w:p>
        </w:tc>
      </w:tr>
      <w:tr w:rsidR="006E620F" w:rsidRPr="006E620F" w:rsidTr="006E620F">
        <w:trPr>
          <w:jc w:val="center"/>
        </w:trPr>
        <w:tc>
          <w:tcPr>
            <w:tcW w:w="3822" w:type="dxa"/>
          </w:tcPr>
          <w:p w:rsidR="006E620F" w:rsidRPr="006E620F" w:rsidRDefault="006E620F" w:rsidP="006E620F">
            <w:pPr>
              <w:spacing w:before="100" w:beforeAutospacing="1" w:after="100" w:afterAutospacing="1"/>
              <w:rPr>
                <w:rFonts w:ascii="Garamond" w:eastAsia="Times New Roman" w:hAnsi="Garamond" w:cs="Times New Roman"/>
                <w:sz w:val="20"/>
                <w:szCs w:val="20"/>
              </w:rPr>
            </w:pPr>
            <w:r w:rsidRPr="006E620F">
              <w:rPr>
                <w:rFonts w:ascii="Garamond" w:eastAsia="Times New Roman" w:hAnsi="Garamond" w:cs="Times New Roman"/>
                <w:sz w:val="20"/>
                <w:szCs w:val="20"/>
              </w:rPr>
              <w:t>Midterm                                                                </w:t>
            </w:r>
          </w:p>
        </w:tc>
        <w:tc>
          <w:tcPr>
            <w:tcW w:w="3821" w:type="dxa"/>
          </w:tcPr>
          <w:p w:rsidR="006E620F" w:rsidRPr="006E620F" w:rsidRDefault="006E620F" w:rsidP="000E0F1F">
            <w:pPr>
              <w:spacing w:before="100" w:beforeAutospacing="1" w:after="100" w:afterAutospacing="1"/>
              <w:rPr>
                <w:rFonts w:ascii="Garamond" w:eastAsia="Times New Roman" w:hAnsi="Garamond" w:cs="Times New Roman"/>
                <w:sz w:val="20"/>
                <w:szCs w:val="20"/>
              </w:rPr>
            </w:pPr>
            <w:r>
              <w:rPr>
                <w:rFonts w:ascii="Garamond" w:eastAsia="Times New Roman" w:hAnsi="Garamond" w:cs="Times New Roman"/>
                <w:sz w:val="20"/>
                <w:szCs w:val="20"/>
              </w:rPr>
              <w:t>20%</w:t>
            </w:r>
          </w:p>
        </w:tc>
      </w:tr>
      <w:tr w:rsidR="006E620F" w:rsidRPr="006E620F" w:rsidTr="006E620F">
        <w:trPr>
          <w:jc w:val="center"/>
        </w:trPr>
        <w:tc>
          <w:tcPr>
            <w:tcW w:w="3822" w:type="dxa"/>
          </w:tcPr>
          <w:p w:rsidR="006E620F" w:rsidRPr="006E620F" w:rsidRDefault="006E620F" w:rsidP="006E620F">
            <w:pPr>
              <w:spacing w:before="100" w:beforeAutospacing="1" w:after="100" w:afterAutospacing="1"/>
              <w:rPr>
                <w:rFonts w:ascii="Garamond" w:eastAsia="Times New Roman" w:hAnsi="Garamond" w:cs="Times New Roman"/>
                <w:sz w:val="20"/>
                <w:szCs w:val="20"/>
              </w:rPr>
            </w:pPr>
            <w:r w:rsidRPr="006E620F">
              <w:rPr>
                <w:rFonts w:ascii="Garamond" w:eastAsia="Times New Roman" w:hAnsi="Garamond" w:cs="Times New Roman"/>
                <w:sz w:val="20"/>
                <w:szCs w:val="20"/>
              </w:rPr>
              <w:t xml:space="preserve">Final Essay                                                            </w:t>
            </w:r>
          </w:p>
        </w:tc>
        <w:tc>
          <w:tcPr>
            <w:tcW w:w="3821" w:type="dxa"/>
          </w:tcPr>
          <w:p w:rsidR="006E620F" w:rsidRPr="006E620F" w:rsidRDefault="006E620F" w:rsidP="000E0F1F">
            <w:pPr>
              <w:spacing w:before="100" w:beforeAutospacing="1" w:after="100" w:afterAutospacing="1"/>
              <w:rPr>
                <w:rFonts w:ascii="Garamond" w:eastAsia="Times New Roman" w:hAnsi="Garamond" w:cs="Times New Roman"/>
                <w:sz w:val="20"/>
                <w:szCs w:val="20"/>
              </w:rPr>
            </w:pPr>
            <w:r>
              <w:rPr>
                <w:rFonts w:ascii="Garamond" w:eastAsia="Times New Roman" w:hAnsi="Garamond" w:cs="Times New Roman"/>
                <w:sz w:val="20"/>
                <w:szCs w:val="20"/>
              </w:rPr>
              <w:t>25%</w:t>
            </w:r>
          </w:p>
        </w:tc>
      </w:tr>
      <w:tr w:rsidR="006E620F" w:rsidRPr="006E620F" w:rsidTr="006E620F">
        <w:trPr>
          <w:jc w:val="center"/>
        </w:trPr>
        <w:tc>
          <w:tcPr>
            <w:tcW w:w="3822" w:type="dxa"/>
          </w:tcPr>
          <w:p w:rsidR="006E620F" w:rsidRPr="006E620F" w:rsidRDefault="006E620F" w:rsidP="006E620F">
            <w:pPr>
              <w:spacing w:before="100" w:beforeAutospacing="1" w:after="100" w:afterAutospacing="1"/>
              <w:rPr>
                <w:rFonts w:ascii="Garamond" w:eastAsia="Times New Roman" w:hAnsi="Garamond" w:cs="Times New Roman"/>
                <w:sz w:val="20"/>
                <w:szCs w:val="20"/>
              </w:rPr>
            </w:pPr>
            <w:r w:rsidRPr="006E620F">
              <w:rPr>
                <w:rFonts w:ascii="Garamond" w:eastAsia="Times New Roman" w:hAnsi="Garamond" w:cs="Times New Roman"/>
                <w:b/>
                <w:bCs/>
                <w:sz w:val="20"/>
                <w:szCs w:val="20"/>
              </w:rPr>
              <w:t xml:space="preserve">Total                                                                     </w:t>
            </w:r>
          </w:p>
        </w:tc>
        <w:tc>
          <w:tcPr>
            <w:tcW w:w="3821" w:type="dxa"/>
          </w:tcPr>
          <w:p w:rsidR="006E620F" w:rsidRPr="006E620F" w:rsidRDefault="006E620F" w:rsidP="000E0F1F">
            <w:pPr>
              <w:spacing w:before="100" w:beforeAutospacing="1" w:after="100" w:afterAutospacing="1"/>
              <w:rPr>
                <w:rFonts w:ascii="Garamond" w:eastAsia="Times New Roman" w:hAnsi="Garamond" w:cs="Times New Roman"/>
                <w:b/>
                <w:bCs/>
                <w:sz w:val="20"/>
                <w:szCs w:val="20"/>
              </w:rPr>
            </w:pPr>
            <w:r>
              <w:rPr>
                <w:rFonts w:ascii="Garamond" w:eastAsia="Times New Roman" w:hAnsi="Garamond" w:cs="Times New Roman"/>
                <w:b/>
                <w:bCs/>
                <w:sz w:val="20"/>
                <w:szCs w:val="20"/>
              </w:rPr>
              <w:t>100%</w:t>
            </w:r>
          </w:p>
        </w:tc>
      </w:tr>
    </w:tbl>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Attendance and Preparation</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rPr>
        <w:t>Attendance</w:t>
      </w:r>
      <w:r w:rsidRPr="006E620F">
        <w:rPr>
          <w:rFonts w:ascii="Garamond" w:eastAsia="Times New Roman" w:hAnsi="Garamond" w:cs="Times New Roman"/>
          <w:sz w:val="20"/>
          <w:szCs w:val="20"/>
        </w:rPr>
        <w:t>—</w:t>
      </w:r>
      <w:proofErr w:type="gramStart"/>
      <w:r w:rsidRPr="006E620F">
        <w:rPr>
          <w:rFonts w:ascii="Garamond" w:eastAsia="Times New Roman" w:hAnsi="Garamond" w:cs="Times New Roman"/>
          <w:sz w:val="20"/>
          <w:szCs w:val="20"/>
        </w:rPr>
        <w:t>Because</w:t>
      </w:r>
      <w:proofErr w:type="gramEnd"/>
      <w:r w:rsidRPr="006E620F">
        <w:rPr>
          <w:rFonts w:ascii="Garamond" w:eastAsia="Times New Roman" w:hAnsi="Garamond" w:cs="Times New Roman"/>
          <w:sz w:val="20"/>
          <w:szCs w:val="20"/>
        </w:rPr>
        <w:t xml:space="preserve"> we meet only once a week and because of the intense nature of the class, it is very important for you to attend all classes.  </w:t>
      </w:r>
      <w:r w:rsidRPr="006E620F">
        <w:rPr>
          <w:rFonts w:ascii="Garamond" w:eastAsia="Times New Roman" w:hAnsi="Garamond" w:cs="Times New Roman"/>
          <w:b/>
          <w:bCs/>
          <w:sz w:val="20"/>
          <w:szCs w:val="20"/>
        </w:rPr>
        <w:t>Each absence after the second will result in a 10% deduction from the course grade.</w:t>
      </w:r>
      <w:r w:rsidRPr="006E620F">
        <w:rPr>
          <w:rFonts w:ascii="Garamond" w:eastAsia="Times New Roman" w:hAnsi="Garamond" w:cs="Times New Roman"/>
          <w:sz w:val="20"/>
          <w:szCs w:val="20"/>
        </w:rPr>
        <w:t xml:space="preserve">  </w:t>
      </w:r>
      <w:r w:rsidRPr="006E620F">
        <w:rPr>
          <w:rFonts w:ascii="Garamond" w:eastAsia="Times New Roman" w:hAnsi="Garamond" w:cs="Times New Roman"/>
          <w:b/>
          <w:bCs/>
          <w:sz w:val="20"/>
          <w:szCs w:val="20"/>
        </w:rPr>
        <w:t>More than four absences are grounds for failure.</w:t>
      </w:r>
      <w:r w:rsidRPr="006E620F">
        <w:rPr>
          <w:rFonts w:ascii="Garamond" w:eastAsia="Times New Roman" w:hAnsi="Garamond" w:cs="Times New Roman"/>
          <w:sz w:val="20"/>
          <w:szCs w:val="20"/>
        </w:rPr>
        <w:t xml:space="preserve"> Notify me ahead of time if you plan to miss a class.</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If you miss a class, it is your responsibility to find out what you missed and make up the assignment no later than the following class period.</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Emergencies</w:t>
      </w:r>
      <w:r w:rsidRPr="006E620F">
        <w:rPr>
          <w:rFonts w:ascii="Garamond" w:eastAsia="Times New Roman" w:hAnsi="Garamond" w:cs="Times New Roman"/>
          <w:sz w:val="20"/>
          <w:szCs w:val="20"/>
        </w:rPr>
        <w:t>—In case of family or medical emergencies, you will need to contact me—through your and my university e-mail accounts or my office phone—within 48 hours after the emergency so that we can make the necessary arrangements.  Please keep in mind that I will ask for documentation for my records: an emergency-room admittance or release document, an accident report, etc.  A previously scheduled doctor’s (or other) appointment is not an emergency.</w:t>
      </w:r>
      <w:r w:rsidRPr="006E620F">
        <w:rPr>
          <w:rFonts w:ascii="Garamond" w:eastAsia="Times New Roman" w:hAnsi="Garamond" w:cs="Times New Roman"/>
          <w:i/>
          <w:iCs/>
          <w:sz w:val="20"/>
          <w:szCs w:val="20"/>
        </w:rPr>
        <w:t xml:space="preserve">  </w:t>
      </w:r>
      <w:r w:rsidRPr="006E620F">
        <w:rPr>
          <w:rFonts w:ascii="Garamond" w:eastAsia="Times New Roman" w:hAnsi="Garamond" w:cs="Times New Roman"/>
          <w:sz w:val="20"/>
          <w:szCs w:val="20"/>
        </w:rPr>
        <w:t>From my perspective your job responsibilities do not take precedence over your responsibilities for this class.  I also do not consider computer problems to be emergencies (please see below).</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Late work</w:t>
      </w:r>
      <w:r w:rsidRPr="006E620F">
        <w:rPr>
          <w:rFonts w:ascii="Garamond" w:eastAsia="Times New Roman" w:hAnsi="Garamond" w:cs="Times New Roman"/>
          <w:sz w:val="20"/>
          <w:szCs w:val="20"/>
        </w:rPr>
        <w:t>—</w:t>
      </w:r>
      <w:proofErr w:type="gramStart"/>
      <w:r w:rsidRPr="006E620F">
        <w:rPr>
          <w:rFonts w:ascii="Garamond" w:eastAsia="Times New Roman" w:hAnsi="Garamond" w:cs="Times New Roman"/>
          <w:sz w:val="20"/>
          <w:szCs w:val="20"/>
        </w:rPr>
        <w:t>Submitting</w:t>
      </w:r>
      <w:proofErr w:type="gramEnd"/>
      <w:r w:rsidRPr="006E620F">
        <w:rPr>
          <w:rFonts w:ascii="Garamond" w:eastAsia="Times New Roman" w:hAnsi="Garamond" w:cs="Times New Roman"/>
          <w:sz w:val="20"/>
          <w:szCs w:val="20"/>
        </w:rPr>
        <w:t xml:space="preserve"> late work will negatively affect your overall grade.  Attendance and submission of assignments are separate categories of responsibility.  If you must miss a class period, e-mail me your assignment before the beginning of class to avoid a late-work penalty.</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Assignment Format and Other Requirements</w:t>
      </w:r>
      <w:r w:rsidRPr="006E620F">
        <w:rPr>
          <w:rFonts w:ascii="Garamond" w:eastAsia="Times New Roman" w:hAnsi="Garamond" w:cs="Times New Roman"/>
          <w:sz w:val="20"/>
          <w:szCs w:val="20"/>
          <w:u w:val="single"/>
        </w:rPr>
        <w:t>—</w:t>
      </w:r>
      <w:proofErr w:type="gramStart"/>
      <w:r w:rsidRPr="006E620F">
        <w:rPr>
          <w:rFonts w:ascii="Garamond" w:eastAsia="Times New Roman" w:hAnsi="Garamond" w:cs="Times New Roman"/>
          <w:sz w:val="20"/>
          <w:szCs w:val="20"/>
        </w:rPr>
        <w:t>All</w:t>
      </w:r>
      <w:proofErr w:type="gramEnd"/>
      <w:r w:rsidRPr="006E620F">
        <w:rPr>
          <w:rFonts w:ascii="Garamond" w:eastAsia="Times New Roman" w:hAnsi="Garamond" w:cs="Times New Roman"/>
          <w:sz w:val="20"/>
          <w:szCs w:val="20"/>
        </w:rPr>
        <w:t xml:space="preserve"> out-of-class writings must be typed and documented, according to the MLA style, for in-text citations and the works cited page.  Formatting of submissions is also according to the MLA style, with these exceptions:  Single-space paragraphs but leave two spaces between paragraphs.  On all papers you hand in, in the upper-left-hand corner of the first page, write your name, my name, the course number, the assignment title, and the date of the print-out (or of posting).  Number each page at the top right hand corner and fasten the sheets together.  Place a title (a title is not the same as the assignment title but part of the writing itself), without underlining it or placing quotation marks around it, on </w:t>
      </w:r>
      <w:r w:rsidRPr="006E620F">
        <w:rPr>
          <w:rFonts w:ascii="Garamond" w:eastAsia="Times New Roman" w:hAnsi="Garamond" w:cs="Times New Roman"/>
          <w:sz w:val="20"/>
          <w:szCs w:val="20"/>
          <w:u w:val="single"/>
        </w:rPr>
        <w:t>all</w:t>
      </w:r>
      <w:r w:rsidRPr="006E620F">
        <w:rPr>
          <w:rFonts w:ascii="Garamond" w:eastAsia="Times New Roman" w:hAnsi="Garamond" w:cs="Times New Roman"/>
          <w:sz w:val="20"/>
          <w:szCs w:val="20"/>
        </w:rPr>
        <w:t xml:space="preserve"> papers and exploratory writings.</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color w:val="000000"/>
          <w:sz w:val="20"/>
          <w:szCs w:val="20"/>
          <w:u w:val="single"/>
        </w:rPr>
        <w:t>Grammar and Mechanics</w:t>
      </w:r>
      <w:r w:rsidRPr="006E620F">
        <w:rPr>
          <w:rFonts w:ascii="Garamond" w:eastAsia="Times New Roman" w:hAnsi="Garamond" w:cs="Times New Roman"/>
          <w:color w:val="000000"/>
          <w:sz w:val="20"/>
          <w:szCs w:val="20"/>
        </w:rPr>
        <w:t>—</w:t>
      </w:r>
      <w:proofErr w:type="gramStart"/>
      <w:r w:rsidRPr="006E620F">
        <w:rPr>
          <w:rFonts w:ascii="Garamond" w:eastAsia="Times New Roman" w:hAnsi="Garamond" w:cs="Times New Roman"/>
          <w:sz w:val="20"/>
          <w:szCs w:val="20"/>
        </w:rPr>
        <w:t>This</w:t>
      </w:r>
      <w:proofErr w:type="gramEnd"/>
      <w:r w:rsidRPr="006E620F">
        <w:rPr>
          <w:rFonts w:ascii="Garamond" w:eastAsia="Times New Roman" w:hAnsi="Garamond" w:cs="Times New Roman"/>
          <w:sz w:val="20"/>
          <w:szCs w:val="20"/>
        </w:rPr>
        <w:t xml:space="preserve"> course assumes you have a standard competency in grammar, punctuation, and mechanics.  You will not pass this course unless I think you have such a competency.  If you need to do some work in this area, we should get together early and make arrangements.  The assignments you submit should be free from correctness errors.</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Readings:</w:t>
      </w:r>
      <w:r w:rsidRPr="006E620F">
        <w:rPr>
          <w:rFonts w:ascii="Garamond" w:eastAsia="Times New Roman" w:hAnsi="Garamond" w:cs="Times New Roman"/>
          <w:b/>
          <w:bCs/>
          <w:sz w:val="20"/>
          <w:szCs w:val="20"/>
        </w:rPr>
        <w:t> </w:t>
      </w:r>
      <w:r w:rsidRPr="006E620F">
        <w:rPr>
          <w:rFonts w:ascii="Garamond" w:eastAsia="Times New Roman" w:hAnsi="Garamond" w:cs="Times New Roman"/>
          <w:sz w:val="20"/>
          <w:szCs w:val="20"/>
        </w:rPr>
        <w:t xml:space="preserve"> In this class, all the readings (student and other) will be viewed as voices in our ongoing conversation.  We will write and think about them in relation to our own ideas and connections.   Every time you read for this class, read with a pen or pencil in hand.  With each reading assignment you will be expected to annotate the selections by actively engaging in a written conversation with the author by marking off sections of text and responding in the margins.  It is from these responses that your exploratory writings and our class and online discussions will grow.</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Note:</w:t>
      </w:r>
      <w:r w:rsidRPr="006E620F">
        <w:rPr>
          <w:rFonts w:ascii="Garamond" w:eastAsia="Times New Roman" w:hAnsi="Garamond" w:cs="Times New Roman"/>
          <w:sz w:val="20"/>
          <w:szCs w:val="20"/>
          <w:u w:val="single"/>
        </w:rPr>
        <w:t xml:space="preserve"> </w:t>
      </w:r>
      <w:r w:rsidRPr="006E620F">
        <w:rPr>
          <w:rFonts w:ascii="Garamond" w:eastAsia="Times New Roman" w:hAnsi="Garamond" w:cs="Times New Roman"/>
          <w:sz w:val="20"/>
          <w:szCs w:val="20"/>
        </w:rPr>
        <w:t>When you are reading out of the book, I expect you to write in the margins and isolate particular passages so they will be readily available for class discussion.</w:t>
      </w: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Online Course Component</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lastRenderedPageBreak/>
        <w:t xml:space="preserve">Much of the collaboration in this course takes place online or by using online tools.  </w:t>
      </w:r>
      <w:proofErr w:type="spellStart"/>
      <w:r w:rsidRPr="006E620F">
        <w:rPr>
          <w:rFonts w:ascii="Garamond" w:eastAsia="Times New Roman" w:hAnsi="Garamond" w:cs="Times New Roman"/>
          <w:sz w:val="20"/>
          <w:szCs w:val="20"/>
        </w:rPr>
        <w:t>WordPress</w:t>
      </w:r>
      <w:proofErr w:type="spellEnd"/>
      <w:r w:rsidRPr="006E620F">
        <w:rPr>
          <w:rFonts w:ascii="Garamond" w:eastAsia="Times New Roman" w:hAnsi="Garamond" w:cs="Times New Roman"/>
          <w:sz w:val="20"/>
          <w:szCs w:val="20"/>
        </w:rPr>
        <w:t xml:space="preserve"> -- and to a lesser extent Desire2Learn </w:t>
      </w:r>
      <w:proofErr w:type="gramStart"/>
      <w:r w:rsidRPr="006E620F">
        <w:rPr>
          <w:rFonts w:ascii="Garamond" w:eastAsia="Times New Roman" w:hAnsi="Garamond" w:cs="Times New Roman"/>
          <w:sz w:val="20"/>
          <w:szCs w:val="20"/>
        </w:rPr>
        <w:t>--  is</w:t>
      </w:r>
      <w:proofErr w:type="gramEnd"/>
      <w:r w:rsidRPr="006E620F">
        <w:rPr>
          <w:rFonts w:ascii="Garamond" w:eastAsia="Times New Roman" w:hAnsi="Garamond" w:cs="Times New Roman"/>
          <w:sz w:val="20"/>
          <w:szCs w:val="20"/>
        </w:rPr>
        <w:t xml:space="preserve"> an integral part of the class.  As part of attending this class, you commit yourself to checking your email and </w:t>
      </w:r>
      <w:proofErr w:type="spellStart"/>
      <w:r w:rsidRPr="006E620F">
        <w:rPr>
          <w:rFonts w:ascii="Garamond" w:eastAsia="Times New Roman" w:hAnsi="Garamond" w:cs="Times New Roman"/>
          <w:sz w:val="20"/>
          <w:szCs w:val="20"/>
        </w:rPr>
        <w:t>WordPress</w:t>
      </w:r>
      <w:proofErr w:type="spellEnd"/>
      <w:r w:rsidRPr="006E620F">
        <w:rPr>
          <w:rFonts w:ascii="Garamond" w:eastAsia="Times New Roman" w:hAnsi="Garamond" w:cs="Times New Roman"/>
          <w:sz w:val="20"/>
          <w:szCs w:val="20"/>
        </w:rPr>
        <w:t xml:space="preserve"> (as well as any other online media service we come to use) </w:t>
      </w:r>
      <w:r w:rsidRPr="006E620F">
        <w:rPr>
          <w:rFonts w:ascii="Garamond" w:eastAsia="Times New Roman" w:hAnsi="Garamond" w:cs="Times New Roman"/>
          <w:b/>
          <w:bCs/>
          <w:sz w:val="20"/>
          <w:szCs w:val="20"/>
          <w:u w:val="single"/>
        </w:rPr>
        <w:t>once a day during the work week</w:t>
      </w:r>
      <w:r w:rsidRPr="006E620F">
        <w:rPr>
          <w:rFonts w:ascii="Garamond" w:eastAsia="Times New Roman" w:hAnsi="Garamond" w:cs="Times New Roman"/>
          <w:sz w:val="20"/>
          <w:szCs w:val="20"/>
        </w:rPr>
        <w:t xml:space="preserve"> for any announcements and e-mails from me.</w:t>
      </w: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Communication with Me</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My office hours are at the top of this document and will also be posted on the bulletin board by the door to my office.  Although you should feel welcome to stop by during any of my office hours, it would be very helpful to me if you contact me ahead of time to set up a specific time.</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The best way to receive answers to your queries about the course is to bring them up during class if the question applies also to other students or right afterwards.</w:t>
      </w:r>
      <w:r w:rsidRPr="006E620F">
        <w:rPr>
          <w:rFonts w:ascii="Garamond" w:eastAsia="Times New Roman" w:hAnsi="Garamond" w:cs="Times New Roman"/>
          <w:sz w:val="20"/>
          <w:szCs w:val="20"/>
          <w:u w:val="single"/>
        </w:rPr>
        <w:t xml:space="preserve"> If doing so is not possible, the best way to contact me is by contacting me through your and my SPSU emails</w:t>
      </w:r>
      <w:r w:rsidRPr="006E620F">
        <w:rPr>
          <w:rFonts w:ascii="Garamond" w:eastAsia="Times New Roman" w:hAnsi="Garamond" w:cs="Times New Roman"/>
          <w:sz w:val="20"/>
          <w:szCs w:val="20"/>
        </w:rPr>
        <w:t>. In emergencies, you also have my office telephone number.</w:t>
      </w:r>
    </w:p>
    <w:p w:rsidR="006E620F" w:rsidRPr="006E620F" w:rsidRDefault="006E620F" w:rsidP="006E620F">
      <w:pPr>
        <w:spacing w:before="100" w:beforeAutospacing="1" w:after="100" w:afterAutospacing="1" w:line="240" w:lineRule="auto"/>
        <w:outlineLvl w:val="2"/>
        <w:rPr>
          <w:rFonts w:ascii="Garamond" w:eastAsia="Times New Roman" w:hAnsi="Garamond" w:cs="Times New Roman"/>
          <w:b/>
          <w:bCs/>
          <w:sz w:val="27"/>
          <w:szCs w:val="27"/>
        </w:rPr>
      </w:pPr>
      <w:r w:rsidRPr="006E620F">
        <w:rPr>
          <w:rFonts w:ascii="Garamond" w:eastAsia="Times New Roman" w:hAnsi="Garamond" w:cs="Times New Roman"/>
          <w:b/>
          <w:bCs/>
          <w:sz w:val="27"/>
          <w:szCs w:val="27"/>
        </w:rPr>
        <w:t xml:space="preserve">My e-mail guidelines: </w:t>
      </w:r>
    </w:p>
    <w:p w:rsidR="006E620F" w:rsidRPr="006E620F" w:rsidRDefault="006E620F" w:rsidP="006E620F">
      <w:pPr>
        <w:numPr>
          <w:ilvl w:val="0"/>
          <w:numId w:val="6"/>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xml:space="preserve">Any e-mail to me should be </w:t>
      </w:r>
      <w:r w:rsidRPr="006E620F">
        <w:rPr>
          <w:rFonts w:ascii="Garamond" w:eastAsia="Times New Roman" w:hAnsi="Garamond" w:cs="Times New Roman"/>
          <w:sz w:val="20"/>
          <w:szCs w:val="20"/>
          <w:u w:val="single"/>
        </w:rPr>
        <w:t>professional</w:t>
      </w:r>
      <w:r w:rsidRPr="006E620F">
        <w:rPr>
          <w:rFonts w:ascii="Garamond" w:eastAsia="Times New Roman" w:hAnsi="Garamond" w:cs="Times New Roman"/>
          <w:sz w:val="20"/>
          <w:szCs w:val="20"/>
        </w:rPr>
        <w:t xml:space="preserve">, with a </w:t>
      </w:r>
      <w:r w:rsidRPr="006E620F">
        <w:rPr>
          <w:rFonts w:ascii="Garamond" w:eastAsia="Times New Roman" w:hAnsi="Garamond" w:cs="Times New Roman"/>
          <w:sz w:val="20"/>
          <w:szCs w:val="20"/>
          <w:u w:val="single"/>
        </w:rPr>
        <w:t>clear subject line as well as a greeting and closing</w:t>
      </w:r>
      <w:r w:rsidRPr="006E620F">
        <w:rPr>
          <w:rFonts w:ascii="Garamond" w:eastAsia="Times New Roman" w:hAnsi="Garamond" w:cs="Times New Roman"/>
          <w:sz w:val="20"/>
          <w:szCs w:val="20"/>
        </w:rPr>
        <w:t xml:space="preserve">, which should include your </w:t>
      </w:r>
      <w:r w:rsidRPr="006E620F">
        <w:rPr>
          <w:rFonts w:ascii="Garamond" w:eastAsia="Times New Roman" w:hAnsi="Garamond" w:cs="Times New Roman"/>
          <w:sz w:val="20"/>
          <w:szCs w:val="20"/>
          <w:u w:val="single"/>
        </w:rPr>
        <w:t>full name and contact information</w:t>
      </w:r>
      <w:r w:rsidRPr="006E620F">
        <w:rPr>
          <w:rFonts w:ascii="Garamond" w:eastAsia="Times New Roman" w:hAnsi="Garamond" w:cs="Times New Roman"/>
          <w:sz w:val="20"/>
          <w:szCs w:val="20"/>
        </w:rPr>
        <w:t>.  If you use SPSU email, please include the course number.</w:t>
      </w:r>
    </w:p>
    <w:p w:rsidR="006E620F" w:rsidRPr="006E620F" w:rsidRDefault="006E620F" w:rsidP="008132DE">
      <w:pPr>
        <w:numPr>
          <w:ilvl w:val="0"/>
          <w:numId w:val="6"/>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Because of my heavy work load, please expect a response within two working days. I do not check my e-mail over the weekend and after 6 PM. So please do not wait till the last minute when an assignment is due to contact me.</w:t>
      </w:r>
    </w:p>
    <w:p w:rsidR="006E620F" w:rsidRPr="006E620F" w:rsidRDefault="006E620F" w:rsidP="006E620F">
      <w:pPr>
        <w:spacing w:before="100" w:beforeAutospacing="1" w:after="100" w:afterAutospacing="1" w:line="240" w:lineRule="auto"/>
        <w:outlineLvl w:val="1"/>
        <w:rPr>
          <w:rFonts w:ascii="Garamond" w:eastAsia="Times New Roman" w:hAnsi="Garamond" w:cs="Times New Roman"/>
          <w:b/>
          <w:bCs/>
          <w:sz w:val="36"/>
          <w:szCs w:val="36"/>
        </w:rPr>
      </w:pPr>
      <w:r w:rsidRPr="006E620F">
        <w:rPr>
          <w:rFonts w:ascii="Garamond" w:eastAsia="Times New Roman" w:hAnsi="Garamond" w:cs="Times New Roman"/>
          <w:b/>
          <w:bCs/>
          <w:sz w:val="36"/>
          <w:szCs w:val="36"/>
        </w:rPr>
        <w:t>Other Important Information</w:t>
      </w:r>
    </w:p>
    <w:p w:rsidR="006E620F" w:rsidRPr="006E620F" w:rsidRDefault="006E620F" w:rsidP="006E620F">
      <w:pPr>
        <w:spacing w:before="100" w:beforeAutospacing="1" w:after="100" w:afterAutospacing="1" w:line="240" w:lineRule="auto"/>
        <w:outlineLvl w:val="2"/>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 xml:space="preserve">THE ATTIC (Advising, Tutoring, Testing, International Student Center): </w:t>
      </w:r>
      <w:r w:rsidRPr="006E620F">
        <w:rPr>
          <w:rFonts w:ascii="Garamond" w:eastAsia="Times New Roman" w:hAnsi="Garamond" w:cs="Times New Roman"/>
          <w:sz w:val="20"/>
          <w:szCs w:val="20"/>
        </w:rPr>
        <w:t>The ATTIC (Location: J-253; Phone: 678-915-7244) provides opportunities for individualized tutorial assistance to all Southern Polytechnic students.  This is a particularly useful service for ESOL and international students who need extra support since English is not their native language.  Academic assistants help students through the processes of invention, organization, writing, revising, and editing of essays and research papers.</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The ATTIC maintains student academic enrichment as its primary mission and students should expect to work to improve their grammar and mechanics. Students should not expect an editorial or proofreading service – but genuine help with their writing as a whole.  The ATTIC encourages both student "drop-ins" and faculty referrals.</w:t>
      </w:r>
    </w:p>
    <w:p w:rsidR="006E620F" w:rsidRPr="006E620F" w:rsidRDefault="006E620F" w:rsidP="006E620F">
      <w:pPr>
        <w:spacing w:before="100" w:beforeAutospacing="1" w:after="100" w:afterAutospacing="1" w:line="240" w:lineRule="auto"/>
        <w:outlineLvl w:val="2"/>
        <w:rPr>
          <w:rFonts w:ascii="Garamond" w:eastAsia="Times New Roman" w:hAnsi="Garamond" w:cs="Times New Roman"/>
          <w:b/>
          <w:bCs/>
          <w:sz w:val="20"/>
          <w:szCs w:val="20"/>
        </w:rPr>
      </w:pPr>
      <w:r w:rsidRPr="006E620F">
        <w:rPr>
          <w:rFonts w:ascii="Garamond" w:eastAsia="Times New Roman" w:hAnsi="Garamond" w:cs="Times New Roman"/>
          <w:b/>
          <w:bCs/>
          <w:sz w:val="20"/>
          <w:szCs w:val="20"/>
          <w:u w:val="single"/>
        </w:rPr>
        <w:t xml:space="preserve">Disability Statement: </w:t>
      </w:r>
      <w:r w:rsidRPr="006E620F">
        <w:rPr>
          <w:rFonts w:ascii="Garamond" w:eastAsia="Times New Roman" w:hAnsi="Garamond" w:cs="Times New Roman"/>
          <w:b/>
          <w:bCs/>
          <w:sz w:val="20"/>
          <w:szCs w:val="20"/>
        </w:rPr>
        <w:t>Students with disabilities who believe that they may need accommodations in this class should contact me or the counselor working with disabilities (678-915-7244) as soon as possible to ensure that necessary accommodations are implemented in a timely fashion.</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Plagiarism</w:t>
      </w:r>
      <w:r w:rsidRPr="006E620F">
        <w:rPr>
          <w:rFonts w:ascii="Garamond" w:eastAsia="Times New Roman" w:hAnsi="Garamond" w:cs="Times New Roman"/>
          <w:sz w:val="20"/>
          <w:szCs w:val="20"/>
          <w:u w:val="single"/>
        </w:rPr>
        <w:t>:</w:t>
      </w:r>
      <w:r w:rsidRPr="006E620F">
        <w:rPr>
          <w:rFonts w:ascii="Garamond" w:eastAsia="Times New Roman" w:hAnsi="Garamond" w:cs="Times New Roman"/>
          <w:sz w:val="20"/>
          <w:szCs w:val="20"/>
        </w:rPr>
        <w:t xml:space="preserve">  You are expected to understand what constitutes plagiarism, which is one of the worst academic offenses a student or scholar can commit, and may result in failing an assignment or the course or being expelled from the university. </w:t>
      </w:r>
      <w:r w:rsidRPr="006E620F">
        <w:rPr>
          <w:rFonts w:ascii="Garamond" w:eastAsia="Times New Roman" w:hAnsi="Garamond" w:cs="Times New Roman"/>
          <w:sz w:val="20"/>
          <w:szCs w:val="20"/>
          <w:u w:val="single"/>
        </w:rPr>
        <w:t>Issues related to plagiarism apply to ALL submitted work</w:t>
      </w:r>
      <w:r w:rsidRPr="006E620F">
        <w:rPr>
          <w:rFonts w:ascii="Garamond" w:eastAsia="Times New Roman" w:hAnsi="Garamond" w:cs="Times New Roman"/>
          <w:sz w:val="20"/>
          <w:szCs w:val="20"/>
        </w:rPr>
        <w:t xml:space="preserve">, not just essays and exam responses. Here is a very brief refresher on what is meant by plagiarism (from </w:t>
      </w:r>
      <w:r w:rsidRPr="006E620F">
        <w:rPr>
          <w:rFonts w:ascii="Garamond" w:eastAsia="Times New Roman" w:hAnsi="Garamond" w:cs="Times New Roman"/>
          <w:i/>
          <w:iCs/>
          <w:sz w:val="20"/>
          <w:szCs w:val="20"/>
        </w:rPr>
        <w:t>The Open Handbook</w:t>
      </w:r>
      <w:r w:rsidRPr="006E620F">
        <w:rPr>
          <w:rFonts w:ascii="Garamond" w:eastAsia="Times New Roman" w:hAnsi="Garamond" w:cs="Times New Roman"/>
          <w:sz w:val="20"/>
          <w:szCs w:val="20"/>
        </w:rPr>
        <w:t xml:space="preserve"> by Ann </w:t>
      </w:r>
      <w:proofErr w:type="spellStart"/>
      <w:r w:rsidRPr="006E620F">
        <w:rPr>
          <w:rFonts w:ascii="Garamond" w:eastAsia="Times New Roman" w:hAnsi="Garamond" w:cs="Times New Roman"/>
          <w:sz w:val="20"/>
          <w:szCs w:val="20"/>
        </w:rPr>
        <w:t>Raimes</w:t>
      </w:r>
      <w:proofErr w:type="spellEnd"/>
      <w:r w:rsidRPr="006E620F">
        <w:rPr>
          <w:rFonts w:ascii="Garamond" w:eastAsia="Times New Roman" w:hAnsi="Garamond" w:cs="Times New Roman"/>
          <w:sz w:val="20"/>
          <w:szCs w:val="20"/>
        </w:rPr>
        <w:t>, pages 363-364):</w:t>
      </w:r>
    </w:p>
    <w:p w:rsidR="006E620F" w:rsidRPr="006E620F" w:rsidRDefault="006E620F" w:rsidP="006E620F">
      <w:pPr>
        <w:numPr>
          <w:ilvl w:val="0"/>
          <w:numId w:val="7"/>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 . Presenting as your own work a whole essay bought from paper mills, "borrowed" from a friend, or intentionally copied and pasted from an online source . . . ;</w:t>
      </w:r>
    </w:p>
    <w:p w:rsidR="006E620F" w:rsidRPr="006E620F" w:rsidRDefault="006E620F" w:rsidP="006E620F">
      <w:pPr>
        <w:numPr>
          <w:ilvl w:val="0"/>
          <w:numId w:val="7"/>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 . Using passages from a book, article, or Web site that you intentionally insert in your paper without any attribution . . . ;</w:t>
      </w:r>
    </w:p>
    <w:p w:rsidR="006E620F" w:rsidRPr="006E620F" w:rsidRDefault="006E620F" w:rsidP="006E620F">
      <w:pPr>
        <w:numPr>
          <w:ilvl w:val="0"/>
          <w:numId w:val="7"/>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 . Using unattributed source material, making only a few word changes, and trusting that those changes are enough to avoid charges of plagiarism;</w:t>
      </w:r>
    </w:p>
    <w:p w:rsidR="006E620F" w:rsidRPr="006E620F" w:rsidRDefault="006E620F" w:rsidP="006E620F">
      <w:pPr>
        <w:numPr>
          <w:ilvl w:val="0"/>
          <w:numId w:val="7"/>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lastRenderedPageBreak/>
        <w:t>. . . Using ideas written by others (even if you do use your own words) and neglecting to cite the source of the ideas;</w:t>
      </w:r>
    </w:p>
    <w:p w:rsidR="006E620F" w:rsidRPr="006E620F" w:rsidRDefault="006E620F" w:rsidP="006E620F">
      <w:pPr>
        <w:numPr>
          <w:ilvl w:val="0"/>
          <w:numId w:val="7"/>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 . Using the words or sentence structure of a source and citing the source—but following it too closely and not including actual words from the source within quotation marks;</w:t>
      </w:r>
    </w:p>
    <w:p w:rsidR="006E620F" w:rsidRPr="006E620F" w:rsidRDefault="006E620F" w:rsidP="006E620F">
      <w:pPr>
        <w:numPr>
          <w:ilvl w:val="0"/>
          <w:numId w:val="7"/>
        </w:num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sz w:val="20"/>
          <w:szCs w:val="20"/>
        </w:rPr>
        <w:t>. . . Failing to indicate in your paper where ideas from a source end and your ideas take over.</w:t>
      </w:r>
    </w:p>
    <w:p w:rsidR="006E620F" w:rsidRPr="006E620F" w:rsidRDefault="006E620F" w:rsidP="006E620F">
      <w:pPr>
        <w:spacing w:before="100" w:beforeAutospacing="1" w:after="100" w:afterAutospacing="1" w:line="240" w:lineRule="auto"/>
        <w:rPr>
          <w:rFonts w:ascii="Garamond" w:eastAsia="Times New Roman" w:hAnsi="Garamond" w:cs="Times New Roman"/>
          <w:sz w:val="20"/>
          <w:szCs w:val="20"/>
        </w:rPr>
      </w:pPr>
      <w:r w:rsidRPr="006E620F">
        <w:rPr>
          <w:rFonts w:ascii="Garamond" w:eastAsia="Times New Roman" w:hAnsi="Garamond" w:cs="Times New Roman"/>
          <w:b/>
          <w:bCs/>
          <w:sz w:val="20"/>
          <w:szCs w:val="20"/>
          <w:u w:val="single"/>
        </w:rPr>
        <w:t>Changes to the Course Polices and the Tentative Syllabus:</w:t>
      </w:r>
      <w:r w:rsidRPr="006E620F">
        <w:rPr>
          <w:rFonts w:ascii="Garamond" w:eastAsia="Times New Roman" w:hAnsi="Garamond" w:cs="Times New Roman"/>
          <w:b/>
          <w:bCs/>
          <w:sz w:val="20"/>
          <w:szCs w:val="20"/>
        </w:rPr>
        <w:t xml:space="preserve">  </w:t>
      </w:r>
      <w:r w:rsidRPr="006E620F">
        <w:rPr>
          <w:rFonts w:ascii="Garamond" w:eastAsia="Times New Roman" w:hAnsi="Garamond" w:cs="Times New Roman"/>
          <w:sz w:val="20"/>
          <w:szCs w:val="20"/>
        </w:rPr>
        <w:t>The course policies and the tentative syllabus are subject to change as I do my ongoing evaluation of your progress, needs, and interests during the semester.  I will notify you in advance of any changes.</w:t>
      </w:r>
    </w:p>
    <w:p w:rsidR="00936F54" w:rsidRDefault="00936F54">
      <w:pPr>
        <w:rPr>
          <w:rFonts w:ascii="Garamond" w:hAnsi="Garamond"/>
        </w:rPr>
      </w:pPr>
    </w:p>
    <w:p w:rsidR="008132DE" w:rsidRPr="008132DE" w:rsidRDefault="008132DE" w:rsidP="008132DE">
      <w:pPr>
        <w:spacing w:before="100" w:beforeAutospacing="1" w:after="100" w:afterAutospacing="1" w:line="240" w:lineRule="auto"/>
        <w:jc w:val="center"/>
        <w:rPr>
          <w:rFonts w:ascii="Garamond" w:eastAsia="Times New Roman" w:hAnsi="Garamond" w:cs="Times New Roman"/>
          <w:sz w:val="20"/>
          <w:szCs w:val="20"/>
        </w:rPr>
      </w:pPr>
      <w:r w:rsidRPr="008132DE">
        <w:rPr>
          <w:rFonts w:ascii="Garamond" w:eastAsia="Times New Roman" w:hAnsi="Garamond" w:cs="Times New Roman"/>
          <w:sz w:val="20"/>
          <w:szCs w:val="20"/>
        </w:rPr>
        <w:t>RC=Rhetorical Criticism (Theory and Practice), RT-Rhetorical Tradition (History)</w:t>
      </w:r>
    </w:p>
    <w:tbl>
      <w:tblPr>
        <w:tblW w:w="96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
        <w:gridCol w:w="527"/>
        <w:gridCol w:w="2052"/>
        <w:gridCol w:w="3025"/>
        <w:gridCol w:w="3551"/>
      </w:tblGrid>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bookmarkStart w:id="0" w:name="_GoBack" w:colFirst="2" w:colLast="4"/>
            <w:r w:rsidRPr="008132DE">
              <w:rPr>
                <w:rFonts w:ascii="Garamond" w:eastAsia="Times New Roman" w:hAnsi="Garamond" w:cs="Times New Roman"/>
                <w:b/>
                <w:bCs/>
                <w:sz w:val="20"/>
                <w:szCs w:val="20"/>
              </w:rPr>
              <w:t>Week</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Days</w:t>
            </w:r>
          </w:p>
        </w:tc>
        <w:tc>
          <w:tcPr>
            <w:tcW w:w="2053" w:type="dxa"/>
            <w:shd w:val="clear" w:color="auto" w:fill="BFBFBF" w:themeFill="background1" w:themeFillShade="BF"/>
            <w:hideMark/>
          </w:tcPr>
          <w:p w:rsidR="008132DE" w:rsidRPr="008132DE" w:rsidRDefault="008132DE" w:rsidP="008132DE">
            <w:pPr>
              <w:spacing w:after="0" w:line="240" w:lineRule="auto"/>
              <w:ind w:left="30"/>
              <w:rPr>
                <w:rFonts w:ascii="Garamond" w:eastAsia="Times New Roman" w:hAnsi="Garamond" w:cs="Times New Roman"/>
                <w:b/>
                <w:bCs/>
                <w:sz w:val="20"/>
                <w:szCs w:val="20"/>
              </w:rPr>
            </w:pPr>
            <w:r w:rsidRPr="008132DE">
              <w:rPr>
                <w:rFonts w:ascii="Garamond" w:eastAsia="Times New Roman" w:hAnsi="Garamond" w:cs="Times New Roman"/>
                <w:b/>
                <w:bCs/>
                <w:sz w:val="20"/>
                <w:szCs w:val="20"/>
              </w:rPr>
              <w:t>Readings Due before Class</w:t>
            </w:r>
          </w:p>
        </w:tc>
        <w:tc>
          <w:tcPr>
            <w:tcW w:w="3026" w:type="dxa"/>
            <w:shd w:val="clear" w:color="auto" w:fill="BFBFBF" w:themeFill="background1" w:themeFillShade="BF"/>
            <w:hideMark/>
          </w:tcPr>
          <w:p w:rsidR="008132DE" w:rsidRPr="008132DE" w:rsidRDefault="008132DE" w:rsidP="008132DE">
            <w:pPr>
              <w:spacing w:after="0" w:line="240" w:lineRule="auto"/>
              <w:ind w:left="66"/>
              <w:rPr>
                <w:rFonts w:ascii="Garamond" w:eastAsia="Times New Roman" w:hAnsi="Garamond" w:cs="Times New Roman"/>
                <w:b/>
                <w:bCs/>
                <w:sz w:val="20"/>
                <w:szCs w:val="20"/>
              </w:rPr>
            </w:pPr>
            <w:r w:rsidRPr="008132DE">
              <w:rPr>
                <w:rFonts w:ascii="Garamond" w:eastAsia="Times New Roman" w:hAnsi="Garamond" w:cs="Times New Roman"/>
                <w:b/>
                <w:bCs/>
                <w:sz w:val="20"/>
                <w:szCs w:val="20"/>
              </w:rPr>
              <w:t>Monday Class Activities</w:t>
            </w:r>
          </w:p>
        </w:tc>
        <w:tc>
          <w:tcPr>
            <w:tcW w:w="3552" w:type="dxa"/>
            <w:shd w:val="clear" w:color="auto" w:fill="BFBFBF" w:themeFill="background1" w:themeFillShade="BF"/>
            <w:hideMark/>
          </w:tcPr>
          <w:p w:rsidR="008132DE" w:rsidRPr="008132DE" w:rsidRDefault="008132DE" w:rsidP="008132DE">
            <w:pPr>
              <w:spacing w:after="0" w:line="240" w:lineRule="auto"/>
              <w:ind w:left="46"/>
              <w:rPr>
                <w:rFonts w:ascii="Garamond" w:eastAsia="Times New Roman" w:hAnsi="Garamond" w:cs="Times New Roman"/>
                <w:b/>
                <w:bCs/>
                <w:sz w:val="20"/>
                <w:szCs w:val="20"/>
              </w:rPr>
            </w:pPr>
            <w:r w:rsidRPr="008132DE">
              <w:rPr>
                <w:rFonts w:ascii="Garamond" w:eastAsia="Times New Roman" w:hAnsi="Garamond" w:cs="Times New Roman"/>
                <w:b/>
                <w:bCs/>
                <w:sz w:val="20"/>
                <w:szCs w:val="20"/>
              </w:rPr>
              <w:t>Assignments after Class</w:t>
            </w:r>
          </w:p>
        </w:tc>
      </w:tr>
      <w:bookmarkEnd w:id="0"/>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4</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1/28</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4 Analyzing Ideas</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Groups 1 &amp; 2 Present on Chapter 3Quiz on RC-Chapter 4 Analyzing Ideas</w:t>
            </w:r>
          </w:p>
          <w:p w:rsidR="008132DE" w:rsidRPr="008132DE" w:rsidRDefault="008132DE" w:rsidP="008132DE">
            <w:pPr>
              <w:pStyle w:val="ListParagraph"/>
              <w:numPr>
                <w:ilvl w:val="0"/>
                <w:numId w:val="8"/>
              </w:numPr>
              <w:spacing w:before="100" w:beforeAutospacing="1" w:after="100" w:afterAutospacing="1"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Lecture on RC-Chapter 4</w:t>
            </w:r>
          </w:p>
          <w:p w:rsidR="008132DE" w:rsidRPr="008132DE" w:rsidRDefault="008132DE" w:rsidP="008132DE">
            <w:pPr>
              <w:pStyle w:val="ListParagraph"/>
              <w:numPr>
                <w:ilvl w:val="0"/>
                <w:numId w:val="8"/>
              </w:numPr>
              <w:spacing w:before="100" w:beforeAutospacing="1" w:after="100" w:afterAutospacing="1"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Class Analysis of Artifact Using RC-Chapter 4</w:t>
            </w:r>
          </w:p>
          <w:p w:rsidR="008132DE" w:rsidRPr="008132DE" w:rsidRDefault="008132DE" w:rsidP="008132DE">
            <w:pPr>
              <w:pStyle w:val="ListParagraph"/>
              <w:spacing w:before="100" w:beforeAutospacing="1" w:after="100" w:afterAutospacing="1" w:line="240" w:lineRule="auto"/>
              <w:ind w:left="168"/>
              <w:rPr>
                <w:rFonts w:ascii="Garamond" w:eastAsia="Times New Roman" w:hAnsi="Garamond" w:cs="Times New Roman"/>
                <w:sz w:val="20"/>
                <w:szCs w:val="20"/>
              </w:rPr>
            </w:pP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3 RC-Chapter 4 Analysis of Written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4 RC-Chapter 4 Analysis of Audio Visual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 xml:space="preserve">Members of the other two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5</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2/4</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5 Analyzing Argument</w:t>
            </w:r>
          </w:p>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RT-Classical Rhetoric</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Groups 3 &amp; 4 Present on Chapter 4</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Possible Quiz on RC-Chapter 5</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Lecture on RC—Chapter 5 Analyzing Arguments</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Lecture on RT-Classical Rhetoric</w:t>
            </w:r>
          </w:p>
          <w:p w:rsidR="008132DE" w:rsidRPr="008132DE" w:rsidRDefault="008132DE" w:rsidP="008132DE">
            <w:pPr>
              <w:spacing w:before="100" w:beforeAutospacing="1" w:after="100" w:afterAutospacing="1" w:line="240" w:lineRule="auto"/>
              <w:ind w:left="168" w:hanging="102"/>
              <w:rPr>
                <w:rFonts w:ascii="Garamond" w:eastAsia="Times New Roman" w:hAnsi="Garamond" w:cs="Times New Roman"/>
                <w:sz w:val="20"/>
                <w:szCs w:val="20"/>
              </w:rPr>
            </w:pP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1 RC-Chapter 5 Analysis of Written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2 RC-Chapter 5 Analysis of Audio/Visual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 xml:space="preserve">Members of the other two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6</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2/11</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6 Analyzing Form</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Groups 1 &amp; 2 Present on Chapter 5</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Possible Quiz on RC-Chapter 6</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Lecture on RC—Chapter 6 Analyzing Form</w:t>
            </w:r>
          </w:p>
          <w:p w:rsidR="008132DE" w:rsidRDefault="008132DE" w:rsidP="008132DE">
            <w:pPr>
              <w:spacing w:after="0" w:line="240" w:lineRule="auto"/>
              <w:ind w:left="168" w:hanging="102"/>
              <w:rPr>
                <w:rFonts w:ascii="Garamond" w:eastAsia="Times New Roman" w:hAnsi="Garamond" w:cs="Times New Roman"/>
                <w:sz w:val="20"/>
                <w:szCs w:val="20"/>
              </w:rPr>
            </w:pP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Midterm Review</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b/>
                <w:bCs/>
                <w:i/>
                <w:iCs/>
                <w:sz w:val="20"/>
                <w:szCs w:val="20"/>
                <w:u w:val="single"/>
              </w:rPr>
              <w:t>MIDTERM Due Online</w:t>
            </w:r>
            <w:r w:rsidRPr="008132DE">
              <w:rPr>
                <w:rFonts w:ascii="Garamond" w:eastAsia="Times New Roman" w:hAnsi="Garamond" w:cs="Times New Roman"/>
                <w:sz w:val="20"/>
                <w:szCs w:val="20"/>
              </w:rPr>
              <w:t xml:space="preserve"> on RC Chapters 1-5 and RT General Introduction and Classical Rhetoric.</w:t>
            </w:r>
          </w:p>
          <w:p w:rsidR="008132DE" w:rsidRDefault="008132DE" w:rsidP="008132DE">
            <w:pPr>
              <w:spacing w:after="0" w:line="240" w:lineRule="auto"/>
              <w:ind w:left="203" w:hanging="157"/>
              <w:rPr>
                <w:rFonts w:ascii="Garamond" w:eastAsia="Times New Roman" w:hAnsi="Garamond" w:cs="Times New Roman"/>
                <w:sz w:val="20"/>
                <w:szCs w:val="20"/>
              </w:rPr>
            </w:pP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b/>
                <w:bCs/>
                <w:sz w:val="20"/>
                <w:szCs w:val="20"/>
              </w:rPr>
            </w:pPr>
            <w:r w:rsidRPr="008132DE">
              <w:rPr>
                <w:rFonts w:ascii="Garamond" w:eastAsia="Times New Roman" w:hAnsi="Garamond" w:cs="Times New Roman"/>
                <w:b/>
                <w:bCs/>
                <w:sz w:val="20"/>
                <w:szCs w:val="20"/>
              </w:rPr>
              <w:t>No Blog entries this week.</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b/>
                <w:bCs/>
                <w:sz w:val="20"/>
                <w:szCs w:val="20"/>
              </w:rPr>
              <w:t>No Group Presentations Next week</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7</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2/18</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 xml:space="preserve">RC-Chapter 7 Analyzing Syntax and </w:t>
            </w:r>
            <w:proofErr w:type="spellStart"/>
            <w:r w:rsidRPr="008132DE">
              <w:rPr>
                <w:rFonts w:ascii="Garamond" w:eastAsia="Times New Roman" w:hAnsi="Garamond" w:cs="Times New Roman"/>
                <w:sz w:val="20"/>
                <w:szCs w:val="20"/>
              </w:rPr>
              <w:t>ImageryRT</w:t>
            </w:r>
            <w:proofErr w:type="spellEnd"/>
            <w:r w:rsidRPr="008132DE">
              <w:rPr>
                <w:rFonts w:ascii="Garamond" w:eastAsia="Times New Roman" w:hAnsi="Garamond" w:cs="Times New Roman"/>
                <w:sz w:val="20"/>
                <w:szCs w:val="20"/>
              </w:rPr>
              <w:t xml:space="preserve">-Medieval </w:t>
            </w:r>
            <w:proofErr w:type="spellStart"/>
            <w:r w:rsidRPr="008132DE">
              <w:rPr>
                <w:rFonts w:ascii="Garamond" w:eastAsia="Times New Roman" w:hAnsi="Garamond" w:cs="Times New Roman"/>
                <w:sz w:val="20"/>
                <w:szCs w:val="20"/>
              </w:rPr>
              <w:t>RhetoricRT</w:t>
            </w:r>
            <w:proofErr w:type="spellEnd"/>
            <w:r w:rsidRPr="008132DE">
              <w:rPr>
                <w:rFonts w:ascii="Garamond" w:eastAsia="Times New Roman" w:hAnsi="Garamond" w:cs="Times New Roman"/>
                <w:sz w:val="20"/>
                <w:szCs w:val="20"/>
              </w:rPr>
              <w:t>-Renaissance Rhetoric</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 xml:space="preserve">Possible Quiz on RC-Chapter 7Possible Quiz on Renaissance </w:t>
            </w:r>
            <w:proofErr w:type="spellStart"/>
            <w:r w:rsidRPr="008132DE">
              <w:rPr>
                <w:rFonts w:ascii="Garamond" w:eastAsia="Times New Roman" w:hAnsi="Garamond" w:cs="Times New Roman"/>
                <w:sz w:val="20"/>
                <w:szCs w:val="20"/>
                <w:lang w:val="fr-FR"/>
              </w:rPr>
              <w:t>RhetoricPossible</w:t>
            </w:r>
            <w:proofErr w:type="spellEnd"/>
            <w:r w:rsidRPr="008132DE">
              <w:rPr>
                <w:rFonts w:ascii="Garamond" w:eastAsia="Times New Roman" w:hAnsi="Garamond" w:cs="Times New Roman"/>
                <w:sz w:val="20"/>
                <w:szCs w:val="20"/>
                <w:lang w:val="fr-FR"/>
              </w:rPr>
              <w:t xml:space="preserve"> Quiz on RT </w:t>
            </w:r>
            <w:proofErr w:type="spellStart"/>
            <w:r w:rsidRPr="008132DE">
              <w:rPr>
                <w:rFonts w:ascii="Garamond" w:eastAsia="Times New Roman" w:hAnsi="Garamond" w:cs="Times New Roman"/>
                <w:sz w:val="20"/>
                <w:szCs w:val="20"/>
                <w:lang w:val="fr-FR"/>
              </w:rPr>
              <w:t>Medieval</w:t>
            </w:r>
            <w:proofErr w:type="spellEnd"/>
            <w:r w:rsidRPr="008132DE">
              <w:rPr>
                <w:rFonts w:ascii="Garamond" w:eastAsia="Times New Roman" w:hAnsi="Garamond" w:cs="Times New Roman"/>
                <w:sz w:val="20"/>
                <w:szCs w:val="20"/>
                <w:lang w:val="fr-FR"/>
              </w:rPr>
              <w:t xml:space="preserve"> </w:t>
            </w:r>
            <w:proofErr w:type="spellStart"/>
            <w:r w:rsidRPr="008132DE">
              <w:rPr>
                <w:rFonts w:ascii="Garamond" w:eastAsia="Times New Roman" w:hAnsi="Garamond" w:cs="Times New Roman"/>
                <w:sz w:val="20"/>
                <w:szCs w:val="20"/>
                <w:lang w:val="fr-FR"/>
              </w:rPr>
              <w:t>RhetoricLecture</w:t>
            </w:r>
            <w:proofErr w:type="spellEnd"/>
            <w:r w:rsidRPr="008132DE">
              <w:rPr>
                <w:rFonts w:ascii="Garamond" w:eastAsia="Times New Roman" w:hAnsi="Garamond" w:cs="Times New Roman"/>
                <w:sz w:val="20"/>
                <w:szCs w:val="20"/>
                <w:lang w:val="fr-FR"/>
              </w:rPr>
              <w:t xml:space="preserve"> on RT—</w:t>
            </w:r>
            <w:proofErr w:type="spellStart"/>
            <w:r w:rsidRPr="008132DE">
              <w:rPr>
                <w:rFonts w:ascii="Garamond" w:eastAsia="Times New Roman" w:hAnsi="Garamond" w:cs="Times New Roman"/>
                <w:sz w:val="20"/>
                <w:szCs w:val="20"/>
                <w:lang w:val="fr-FR"/>
              </w:rPr>
              <w:t>Medieval</w:t>
            </w:r>
            <w:proofErr w:type="spellEnd"/>
            <w:r w:rsidRPr="008132DE">
              <w:rPr>
                <w:rFonts w:ascii="Garamond" w:eastAsia="Times New Roman" w:hAnsi="Garamond" w:cs="Times New Roman"/>
                <w:sz w:val="20"/>
                <w:szCs w:val="20"/>
                <w:lang w:val="fr-FR"/>
              </w:rPr>
              <w:t xml:space="preserve"> Rhetoric</w:t>
            </w:r>
          </w:p>
          <w:p w:rsidR="008132DE" w:rsidRPr="008132DE" w:rsidRDefault="008132DE" w:rsidP="008132DE">
            <w:pPr>
              <w:pStyle w:val="ListParagraph"/>
              <w:numPr>
                <w:ilvl w:val="0"/>
                <w:numId w:val="8"/>
              </w:numPr>
              <w:spacing w:before="100" w:beforeAutospacing="1" w:after="100" w:afterAutospacing="1"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Lecture on RC—Chapter 7 Analyzing Syntax and Imagery</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3 RC-Chapter 6 or 7 Analysis of Audio/Visual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4 RC-Chapter 6 or 7 Analysis of Written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 xml:space="preserve">Members of the other two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8</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2/25</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8 Analyzing Lexicon</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 xml:space="preserve">Groups 3 &amp; 4 </w:t>
            </w:r>
            <w:proofErr w:type="spellStart"/>
            <w:r w:rsidRPr="008132DE">
              <w:rPr>
                <w:rFonts w:ascii="Garamond" w:eastAsia="Times New Roman" w:hAnsi="Garamond" w:cs="Times New Roman"/>
                <w:sz w:val="20"/>
                <w:szCs w:val="20"/>
                <w:lang w:val="fr-FR"/>
              </w:rPr>
              <w:t>Present</w:t>
            </w:r>
            <w:proofErr w:type="spellEnd"/>
            <w:r w:rsidRPr="008132DE">
              <w:rPr>
                <w:rFonts w:ascii="Garamond" w:eastAsia="Times New Roman" w:hAnsi="Garamond" w:cs="Times New Roman"/>
                <w:sz w:val="20"/>
                <w:szCs w:val="20"/>
                <w:lang w:val="fr-FR"/>
              </w:rPr>
              <w:t xml:space="preserve"> on Chapter 6 or 7</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Possible Quiz on RC-Chapter 8</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 xml:space="preserve">Possible Quiz on Renaissance </w:t>
            </w:r>
            <w:r w:rsidRPr="008132DE">
              <w:rPr>
                <w:rFonts w:ascii="Garamond" w:eastAsia="Times New Roman" w:hAnsi="Garamond" w:cs="Times New Roman"/>
                <w:sz w:val="20"/>
                <w:szCs w:val="20"/>
                <w:lang w:val="fr-FR"/>
              </w:rPr>
              <w:lastRenderedPageBreak/>
              <w:t>Rhetoric </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lastRenderedPageBreak/>
              <w:t>Group 1 RC-Chapter 8 Analysis of Audio/Visual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2 RC-Chapter 8 Analysis of Written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lastRenderedPageBreak/>
              <w:t xml:space="preserve">Members of the other two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lastRenderedPageBreak/>
              <w:t>9</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3/4</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Spring Break</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From 3/4 to 3/10</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10</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3/11</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9 Analyzing Media</w:t>
            </w:r>
          </w:p>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RT-Enlightenment Rhetoric</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Groups 1 &amp; 2 Present on Chapter 8</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Possible Quiz on RC-Chapter 9</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lang w:val="fr-FR"/>
              </w:rPr>
              <w:t>P</w:t>
            </w:r>
            <w:proofErr w:type="spellStart"/>
            <w:r w:rsidRPr="008132DE">
              <w:rPr>
                <w:rFonts w:ascii="Garamond" w:eastAsia="Times New Roman" w:hAnsi="Garamond" w:cs="Times New Roman"/>
                <w:sz w:val="20"/>
                <w:szCs w:val="20"/>
              </w:rPr>
              <w:t>ossible</w:t>
            </w:r>
            <w:proofErr w:type="spellEnd"/>
            <w:r w:rsidRPr="008132DE">
              <w:rPr>
                <w:rFonts w:ascii="Garamond" w:eastAsia="Times New Roman" w:hAnsi="Garamond" w:cs="Times New Roman"/>
                <w:sz w:val="20"/>
                <w:szCs w:val="20"/>
              </w:rPr>
              <w:t xml:space="preserve"> Quiz on Enlightenment Rhetoric</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Lecture on RC-Chapter 9 Analyzing Media</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Lecture on RT-Enlightenment Rhetoric</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3 RC-Chapter 9 Analysis of Written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4 RC-Chapter 9 Analysis of Audio-Visual Artifact</w:t>
            </w: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 xml:space="preserve">Members of the other two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11</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3/18</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10 Role Criticism</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 xml:space="preserve">Groups 3 &amp; 4 Present on Chapter 9Possible Quiz on RC-Chapter 10Possible Quiz on RC-Chapter 10 Role </w:t>
            </w:r>
            <w:proofErr w:type="spellStart"/>
            <w:r w:rsidRPr="008132DE">
              <w:rPr>
                <w:rFonts w:ascii="Garamond" w:eastAsia="Times New Roman" w:hAnsi="Garamond" w:cs="Times New Roman"/>
                <w:sz w:val="20"/>
                <w:szCs w:val="20"/>
              </w:rPr>
              <w:t>CriticismLecture</w:t>
            </w:r>
            <w:proofErr w:type="spellEnd"/>
            <w:r w:rsidRPr="008132DE">
              <w:rPr>
                <w:rFonts w:ascii="Garamond" w:eastAsia="Times New Roman" w:hAnsi="Garamond" w:cs="Times New Roman"/>
                <w:sz w:val="20"/>
                <w:szCs w:val="20"/>
              </w:rPr>
              <w:t xml:space="preserve"> on RC-Chapter 10 Role Criticism</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 xml:space="preserve">Group 1 RC-Chapter 10 Analysis of Written </w:t>
            </w:r>
            <w:proofErr w:type="spellStart"/>
            <w:r w:rsidRPr="008132DE">
              <w:rPr>
                <w:rFonts w:ascii="Garamond" w:eastAsia="Times New Roman" w:hAnsi="Garamond" w:cs="Times New Roman"/>
                <w:sz w:val="20"/>
                <w:szCs w:val="20"/>
              </w:rPr>
              <w:t>ArtifactMembers</w:t>
            </w:r>
            <w:proofErr w:type="spellEnd"/>
            <w:r w:rsidRPr="008132DE">
              <w:rPr>
                <w:rFonts w:ascii="Garamond" w:eastAsia="Times New Roman" w:hAnsi="Garamond" w:cs="Times New Roman"/>
                <w:sz w:val="20"/>
                <w:szCs w:val="20"/>
              </w:rPr>
              <w:t xml:space="preserve"> of the other two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12</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3/25</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11 Cultural Criticism</w:t>
            </w:r>
          </w:p>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RT-19</w:t>
            </w:r>
            <w:r w:rsidRPr="008132DE">
              <w:rPr>
                <w:rFonts w:ascii="Garamond" w:eastAsia="Times New Roman" w:hAnsi="Garamond" w:cs="Times New Roman"/>
                <w:sz w:val="20"/>
                <w:szCs w:val="20"/>
                <w:vertAlign w:val="superscript"/>
              </w:rPr>
              <w:t>th</w:t>
            </w:r>
            <w:r w:rsidRPr="008132DE">
              <w:rPr>
                <w:rFonts w:ascii="Garamond" w:eastAsia="Times New Roman" w:hAnsi="Garamond" w:cs="Times New Roman"/>
                <w:sz w:val="20"/>
                <w:szCs w:val="20"/>
              </w:rPr>
              <w:t xml:space="preserve"> Century Rhetoric</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 xml:space="preserve">Group 1 Presents on Chapter 10Possible Quiz on RC-Chapter 11Lecture on RC-Chapter 11 Cultural </w:t>
            </w:r>
            <w:proofErr w:type="spellStart"/>
            <w:r w:rsidRPr="008132DE">
              <w:rPr>
                <w:rFonts w:ascii="Garamond" w:eastAsia="Times New Roman" w:hAnsi="Garamond" w:cs="Times New Roman"/>
                <w:sz w:val="20"/>
                <w:szCs w:val="20"/>
              </w:rPr>
              <w:t>CriticismLecture</w:t>
            </w:r>
            <w:proofErr w:type="spellEnd"/>
            <w:r w:rsidRPr="008132DE">
              <w:rPr>
                <w:rFonts w:ascii="Garamond" w:eastAsia="Times New Roman" w:hAnsi="Garamond" w:cs="Times New Roman"/>
                <w:sz w:val="20"/>
                <w:szCs w:val="20"/>
              </w:rPr>
              <w:t xml:space="preserve"> on RT-19</w:t>
            </w:r>
            <w:r w:rsidRPr="008132DE">
              <w:rPr>
                <w:rFonts w:ascii="Garamond" w:eastAsia="Times New Roman" w:hAnsi="Garamond" w:cs="Times New Roman"/>
                <w:sz w:val="20"/>
                <w:szCs w:val="20"/>
                <w:vertAlign w:val="superscript"/>
              </w:rPr>
              <w:t>th</w:t>
            </w:r>
            <w:r w:rsidRPr="008132DE">
              <w:rPr>
                <w:rFonts w:ascii="Garamond" w:eastAsia="Times New Roman" w:hAnsi="Garamond" w:cs="Times New Roman"/>
                <w:sz w:val="20"/>
                <w:szCs w:val="20"/>
              </w:rPr>
              <w:t xml:space="preserve"> Century Rhetoric</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 xml:space="preserve">Group 2 RC-Chapter 11 Analysis of Audio-Visual </w:t>
            </w:r>
            <w:proofErr w:type="spellStart"/>
            <w:r w:rsidRPr="008132DE">
              <w:rPr>
                <w:rFonts w:ascii="Garamond" w:eastAsia="Times New Roman" w:hAnsi="Garamond" w:cs="Times New Roman"/>
                <w:sz w:val="20"/>
                <w:szCs w:val="20"/>
              </w:rPr>
              <w:t>ArtifactMembers</w:t>
            </w:r>
            <w:proofErr w:type="spellEnd"/>
            <w:r w:rsidRPr="008132DE">
              <w:rPr>
                <w:rFonts w:ascii="Garamond" w:eastAsia="Times New Roman" w:hAnsi="Garamond" w:cs="Times New Roman"/>
                <w:sz w:val="20"/>
                <w:szCs w:val="20"/>
              </w:rPr>
              <w:t xml:space="preserve"> of the other three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13</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4/1</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12 Dramatistic Criticism</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Group 2 Presents on Chapter 11Possible Quiz on RC-Chapter 12Possible Quiz on 19</w:t>
            </w:r>
            <w:r w:rsidRPr="008132DE">
              <w:rPr>
                <w:rFonts w:ascii="Garamond" w:eastAsia="Times New Roman" w:hAnsi="Garamond" w:cs="Times New Roman"/>
                <w:sz w:val="20"/>
                <w:szCs w:val="20"/>
                <w:vertAlign w:val="superscript"/>
              </w:rPr>
              <w:t>th</w:t>
            </w:r>
            <w:r w:rsidRPr="008132DE">
              <w:rPr>
                <w:rFonts w:ascii="Garamond" w:eastAsia="Times New Roman" w:hAnsi="Garamond" w:cs="Times New Roman"/>
                <w:sz w:val="20"/>
                <w:szCs w:val="20"/>
              </w:rPr>
              <w:t xml:space="preserve"> Century Rhetoric</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Lecture on RC-Chapter 12 Dramatistic Criticism</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3 RC-Chapter 12 Analysis of Written Artifact</w:t>
            </w:r>
          </w:p>
          <w:p w:rsidR="008132DE" w:rsidRDefault="008132DE" w:rsidP="008132DE">
            <w:pPr>
              <w:spacing w:after="0" w:line="240" w:lineRule="auto"/>
              <w:ind w:left="203" w:hanging="157"/>
              <w:rPr>
                <w:rFonts w:ascii="Garamond" w:eastAsia="Times New Roman" w:hAnsi="Garamond" w:cs="Times New Roman"/>
                <w:sz w:val="20"/>
                <w:szCs w:val="20"/>
              </w:rPr>
            </w:pP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 xml:space="preserve">Members of the other three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14</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4/8</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13 Feminist Criticism</w:t>
            </w:r>
          </w:p>
          <w:p w:rsidR="008132DE" w:rsidRDefault="008132DE" w:rsidP="008132DE">
            <w:pPr>
              <w:spacing w:after="0" w:line="240" w:lineRule="auto"/>
              <w:ind w:left="150" w:hanging="120"/>
              <w:rPr>
                <w:rFonts w:ascii="Garamond" w:eastAsia="Times New Roman" w:hAnsi="Garamond" w:cs="Times New Roman"/>
                <w:sz w:val="20"/>
                <w:szCs w:val="20"/>
              </w:rPr>
            </w:pPr>
          </w:p>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RT-Modern &amp; Post-Modern Rhetoric</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Group 3 Presents on Chapter 12</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Possible Quiz on RC-Chapter 13</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 xml:space="preserve">Lecture on RC-Chapter 13 </w:t>
            </w:r>
            <w:proofErr w:type="spellStart"/>
            <w:r w:rsidRPr="008132DE">
              <w:rPr>
                <w:rFonts w:ascii="Garamond" w:eastAsia="Times New Roman" w:hAnsi="Garamond" w:cs="Times New Roman"/>
                <w:sz w:val="20"/>
                <w:szCs w:val="20"/>
                <w:lang w:val="fr-FR"/>
              </w:rPr>
              <w:t>Feminist</w:t>
            </w:r>
            <w:proofErr w:type="spellEnd"/>
            <w:r w:rsidRPr="008132DE">
              <w:rPr>
                <w:rFonts w:ascii="Garamond" w:eastAsia="Times New Roman" w:hAnsi="Garamond" w:cs="Times New Roman"/>
                <w:sz w:val="20"/>
                <w:szCs w:val="20"/>
                <w:lang w:val="fr-FR"/>
              </w:rPr>
              <w:t xml:space="preserve"> </w:t>
            </w:r>
            <w:proofErr w:type="spellStart"/>
            <w:r w:rsidRPr="008132DE">
              <w:rPr>
                <w:rFonts w:ascii="Garamond" w:eastAsia="Times New Roman" w:hAnsi="Garamond" w:cs="Times New Roman"/>
                <w:sz w:val="20"/>
                <w:szCs w:val="20"/>
                <w:lang w:val="fr-FR"/>
              </w:rPr>
              <w:t>Criticism</w:t>
            </w:r>
            <w:proofErr w:type="spellEnd"/>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lang w:val="fr-FR"/>
              </w:rPr>
            </w:pPr>
            <w:r w:rsidRPr="008132DE">
              <w:rPr>
                <w:rFonts w:ascii="Garamond" w:eastAsia="Times New Roman" w:hAnsi="Garamond" w:cs="Times New Roman"/>
                <w:sz w:val="20"/>
                <w:szCs w:val="20"/>
                <w:lang w:val="fr-FR"/>
              </w:rPr>
              <w:t xml:space="preserve">Lecture on RT-Modern &amp; </w:t>
            </w:r>
            <w:proofErr w:type="spellStart"/>
            <w:r w:rsidRPr="008132DE">
              <w:rPr>
                <w:rFonts w:ascii="Garamond" w:eastAsia="Times New Roman" w:hAnsi="Garamond" w:cs="Times New Roman"/>
                <w:sz w:val="20"/>
                <w:szCs w:val="20"/>
                <w:lang w:val="fr-FR"/>
              </w:rPr>
              <w:t>Post-Modern</w:t>
            </w:r>
            <w:proofErr w:type="spellEnd"/>
            <w:r w:rsidRPr="008132DE">
              <w:rPr>
                <w:rFonts w:ascii="Garamond" w:eastAsia="Times New Roman" w:hAnsi="Garamond" w:cs="Times New Roman"/>
                <w:sz w:val="20"/>
                <w:szCs w:val="20"/>
                <w:lang w:val="fr-FR"/>
              </w:rPr>
              <w:t xml:space="preserve"> Rhetoric</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Group 4 RC-Chapter 13 Analysis of Audio-Visual Artifact</w:t>
            </w:r>
          </w:p>
          <w:p w:rsidR="008132DE" w:rsidRDefault="008132DE" w:rsidP="008132DE">
            <w:pPr>
              <w:spacing w:after="0" w:line="240" w:lineRule="auto"/>
              <w:ind w:left="203" w:hanging="157"/>
              <w:rPr>
                <w:rFonts w:ascii="Garamond" w:eastAsia="Times New Roman" w:hAnsi="Garamond" w:cs="Times New Roman"/>
                <w:sz w:val="20"/>
                <w:szCs w:val="20"/>
              </w:rPr>
            </w:pPr>
          </w:p>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 xml:space="preserve">Members of the other three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15</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4/15</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RC-Chapter 14 Ideology Criticism</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Group 4 Presents on Chapter 13</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Possible Quiz on RC-Chapter 14</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 xml:space="preserve">Possible Quiz on Post/Modern </w:t>
            </w:r>
            <w:proofErr w:type="spellStart"/>
            <w:r w:rsidRPr="008132DE">
              <w:rPr>
                <w:rFonts w:ascii="Garamond" w:eastAsia="Times New Roman" w:hAnsi="Garamond" w:cs="Times New Roman"/>
                <w:sz w:val="20"/>
                <w:szCs w:val="20"/>
              </w:rPr>
              <w:t>RhetoricPossible</w:t>
            </w:r>
            <w:proofErr w:type="spellEnd"/>
            <w:r w:rsidRPr="008132DE">
              <w:rPr>
                <w:rFonts w:ascii="Garamond" w:eastAsia="Times New Roman" w:hAnsi="Garamond" w:cs="Times New Roman"/>
                <w:sz w:val="20"/>
                <w:szCs w:val="20"/>
              </w:rPr>
              <w:t xml:space="preserve"> Quiz on RC-Chapter 14 Ideology Criticism</w:t>
            </w:r>
          </w:p>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Lecture on RC-Chapter 14 Ideology Criticism</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 xml:space="preserve">Members of the all groups will post a </w:t>
            </w:r>
            <w:r w:rsidRPr="008132DE">
              <w:rPr>
                <w:rFonts w:ascii="Garamond" w:eastAsia="Times New Roman" w:hAnsi="Garamond" w:cs="Times New Roman"/>
                <w:b/>
                <w:bCs/>
                <w:sz w:val="20"/>
                <w:szCs w:val="20"/>
              </w:rPr>
              <w:t>Blog Entry</w:t>
            </w:r>
            <w:r w:rsidRPr="008132DE">
              <w:rPr>
                <w:rFonts w:ascii="Garamond" w:eastAsia="Times New Roman" w:hAnsi="Garamond" w:cs="Times New Roman"/>
                <w:sz w:val="20"/>
                <w:szCs w:val="20"/>
              </w:rPr>
              <w:t xml:space="preserve"> by Wednesday midnight. Starting on Thursday, all students begin posting </w:t>
            </w:r>
            <w:r w:rsidRPr="008132DE">
              <w:rPr>
                <w:rFonts w:ascii="Garamond" w:eastAsia="Times New Roman" w:hAnsi="Garamond" w:cs="Times New Roman"/>
                <w:b/>
                <w:bCs/>
                <w:sz w:val="20"/>
                <w:szCs w:val="20"/>
              </w:rPr>
              <w:t>Comments</w:t>
            </w:r>
            <w:r w:rsidRPr="008132DE">
              <w:rPr>
                <w:rFonts w:ascii="Garamond" w:eastAsia="Times New Roman" w:hAnsi="Garamond" w:cs="Times New Roman"/>
                <w:sz w:val="20"/>
                <w:szCs w:val="20"/>
              </w:rPr>
              <w:t xml:space="preserve"> and </w:t>
            </w:r>
            <w:r w:rsidRPr="008132DE">
              <w:rPr>
                <w:rFonts w:ascii="Garamond" w:eastAsia="Times New Roman" w:hAnsi="Garamond" w:cs="Times New Roman"/>
                <w:b/>
                <w:bCs/>
                <w:sz w:val="20"/>
                <w:szCs w:val="20"/>
              </w:rPr>
              <w:t>Responses to Comments</w:t>
            </w:r>
            <w:r w:rsidRPr="008132DE">
              <w:rPr>
                <w:rFonts w:ascii="Garamond" w:eastAsia="Times New Roman" w:hAnsi="Garamond" w:cs="Times New Roman"/>
                <w:sz w:val="20"/>
                <w:szCs w:val="20"/>
              </w:rPr>
              <w:t>.</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16</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4/22</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TBA</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TBA</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lastRenderedPageBreak/>
              <w:t>17</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M 4/29</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r w:rsidRPr="008132DE">
              <w:rPr>
                <w:rFonts w:ascii="Garamond" w:eastAsia="Times New Roman" w:hAnsi="Garamond" w:cs="Times New Roman"/>
                <w:sz w:val="20"/>
                <w:szCs w:val="20"/>
              </w:rPr>
              <w:t>TBA</w:t>
            </w: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Last Day of Classes</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r w:rsidRPr="008132DE">
              <w:rPr>
                <w:rFonts w:ascii="Garamond" w:eastAsia="Times New Roman" w:hAnsi="Garamond" w:cs="Times New Roman"/>
                <w:sz w:val="20"/>
                <w:szCs w:val="20"/>
              </w:rPr>
              <w:t>Portfolio Due:  Final Essay and all preparatory material</w:t>
            </w:r>
          </w:p>
        </w:tc>
      </w:tr>
      <w:tr w:rsidR="008132DE" w:rsidRPr="008132DE" w:rsidTr="008132DE">
        <w:trPr>
          <w:tblCellSpacing w:w="0" w:type="dxa"/>
        </w:trPr>
        <w:tc>
          <w:tcPr>
            <w:tcW w:w="493"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18</w:t>
            </w:r>
          </w:p>
        </w:tc>
        <w:tc>
          <w:tcPr>
            <w:tcW w:w="524" w:type="dxa"/>
            <w:shd w:val="clear" w:color="auto" w:fill="BFBFBF" w:themeFill="background1" w:themeFillShade="BF"/>
            <w:hideMark/>
          </w:tcPr>
          <w:p w:rsidR="008132DE" w:rsidRPr="008132DE" w:rsidRDefault="008132DE" w:rsidP="008132DE">
            <w:pPr>
              <w:spacing w:after="0" w:line="240" w:lineRule="auto"/>
              <w:rPr>
                <w:rFonts w:ascii="Garamond" w:eastAsia="Times New Roman" w:hAnsi="Garamond" w:cs="Times New Roman"/>
                <w:b/>
                <w:bCs/>
                <w:sz w:val="20"/>
                <w:szCs w:val="20"/>
              </w:rPr>
            </w:pPr>
            <w:r w:rsidRPr="008132DE">
              <w:rPr>
                <w:rFonts w:ascii="Garamond" w:eastAsia="Times New Roman" w:hAnsi="Garamond" w:cs="Times New Roman"/>
                <w:b/>
                <w:bCs/>
                <w:sz w:val="20"/>
                <w:szCs w:val="20"/>
              </w:rPr>
              <w:t>Final Exam</w:t>
            </w:r>
          </w:p>
        </w:tc>
        <w:tc>
          <w:tcPr>
            <w:tcW w:w="2053" w:type="dxa"/>
            <w:hideMark/>
          </w:tcPr>
          <w:p w:rsidR="008132DE" w:rsidRPr="008132DE" w:rsidRDefault="008132DE" w:rsidP="008132DE">
            <w:pPr>
              <w:pStyle w:val="ListParagraph"/>
              <w:numPr>
                <w:ilvl w:val="0"/>
                <w:numId w:val="8"/>
              </w:numPr>
              <w:spacing w:after="0" w:line="240" w:lineRule="auto"/>
              <w:ind w:left="150" w:hanging="120"/>
              <w:rPr>
                <w:rFonts w:ascii="Garamond" w:eastAsia="Times New Roman" w:hAnsi="Garamond" w:cs="Times New Roman"/>
                <w:sz w:val="20"/>
                <w:szCs w:val="20"/>
              </w:rPr>
            </w:pPr>
          </w:p>
        </w:tc>
        <w:tc>
          <w:tcPr>
            <w:tcW w:w="3026" w:type="dxa"/>
            <w:hideMark/>
          </w:tcPr>
          <w:p w:rsidR="008132DE" w:rsidRPr="008132DE" w:rsidRDefault="008132DE" w:rsidP="008132DE">
            <w:pPr>
              <w:pStyle w:val="ListParagraph"/>
              <w:numPr>
                <w:ilvl w:val="0"/>
                <w:numId w:val="8"/>
              </w:numPr>
              <w:spacing w:after="0" w:line="240" w:lineRule="auto"/>
              <w:ind w:left="168" w:hanging="102"/>
              <w:rPr>
                <w:rFonts w:ascii="Garamond" w:eastAsia="Times New Roman" w:hAnsi="Garamond" w:cs="Times New Roman"/>
                <w:sz w:val="20"/>
                <w:szCs w:val="20"/>
              </w:rPr>
            </w:pPr>
            <w:r w:rsidRPr="008132DE">
              <w:rPr>
                <w:rFonts w:ascii="Garamond" w:eastAsia="Times New Roman" w:hAnsi="Garamond" w:cs="Times New Roman"/>
                <w:sz w:val="20"/>
                <w:szCs w:val="20"/>
              </w:rPr>
              <w:t>Final Exam Week</w:t>
            </w:r>
          </w:p>
        </w:tc>
        <w:tc>
          <w:tcPr>
            <w:tcW w:w="3552" w:type="dxa"/>
            <w:hideMark/>
          </w:tcPr>
          <w:p w:rsidR="008132DE" w:rsidRPr="008132DE" w:rsidRDefault="008132DE" w:rsidP="008132DE">
            <w:pPr>
              <w:pStyle w:val="ListParagraph"/>
              <w:numPr>
                <w:ilvl w:val="0"/>
                <w:numId w:val="8"/>
              </w:numPr>
              <w:spacing w:after="0" w:line="240" w:lineRule="auto"/>
              <w:ind w:left="203" w:hanging="157"/>
              <w:rPr>
                <w:rFonts w:ascii="Garamond" w:eastAsia="Times New Roman" w:hAnsi="Garamond" w:cs="Times New Roman"/>
                <w:sz w:val="20"/>
                <w:szCs w:val="20"/>
              </w:rPr>
            </w:pPr>
          </w:p>
        </w:tc>
      </w:tr>
    </w:tbl>
    <w:p w:rsidR="008132DE" w:rsidRPr="008132DE" w:rsidRDefault="008132DE" w:rsidP="008132DE">
      <w:pPr>
        <w:spacing w:before="100" w:beforeAutospacing="1" w:after="100" w:afterAutospacing="1" w:line="240" w:lineRule="auto"/>
        <w:jc w:val="center"/>
        <w:rPr>
          <w:rFonts w:ascii="Garamond" w:eastAsia="Times New Roman" w:hAnsi="Garamond" w:cs="Times New Roman"/>
          <w:sz w:val="20"/>
          <w:szCs w:val="20"/>
        </w:rPr>
      </w:pPr>
    </w:p>
    <w:p w:rsidR="008132DE" w:rsidRPr="008132DE" w:rsidRDefault="008132DE">
      <w:pPr>
        <w:rPr>
          <w:rFonts w:ascii="Garamond" w:hAnsi="Garamond"/>
          <w:sz w:val="20"/>
          <w:szCs w:val="20"/>
        </w:rPr>
      </w:pPr>
    </w:p>
    <w:sectPr w:rsidR="008132DE" w:rsidRPr="008132DE" w:rsidSect="006E62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1B2A"/>
    <w:multiLevelType w:val="hybridMultilevel"/>
    <w:tmpl w:val="994E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76C1D"/>
    <w:multiLevelType w:val="multilevel"/>
    <w:tmpl w:val="AAE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01482"/>
    <w:multiLevelType w:val="multilevel"/>
    <w:tmpl w:val="F0A2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06178"/>
    <w:multiLevelType w:val="multilevel"/>
    <w:tmpl w:val="05C8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B31A3"/>
    <w:multiLevelType w:val="multilevel"/>
    <w:tmpl w:val="E52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15EFB"/>
    <w:multiLevelType w:val="multilevel"/>
    <w:tmpl w:val="365A6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03AC2"/>
    <w:multiLevelType w:val="multilevel"/>
    <w:tmpl w:val="A656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477CD"/>
    <w:multiLevelType w:val="multilevel"/>
    <w:tmpl w:val="6546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0F"/>
    <w:rsid w:val="006E620F"/>
    <w:rsid w:val="008132DE"/>
    <w:rsid w:val="00936F54"/>
    <w:rsid w:val="00AC5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2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62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E62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2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2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620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E620F"/>
    <w:rPr>
      <w:rFonts w:ascii="Times New Roman" w:eastAsia="Times New Roman" w:hAnsi="Times New Roman" w:cs="Times New Roman"/>
      <w:b/>
      <w:bCs/>
      <w:sz w:val="20"/>
      <w:szCs w:val="20"/>
    </w:rPr>
  </w:style>
  <w:style w:type="character" w:styleId="Strong">
    <w:name w:val="Strong"/>
    <w:basedOn w:val="DefaultParagraphFont"/>
    <w:uiPriority w:val="22"/>
    <w:qFormat/>
    <w:rsid w:val="006E620F"/>
    <w:rPr>
      <w:b/>
      <w:bCs/>
    </w:rPr>
  </w:style>
  <w:style w:type="paragraph" w:styleId="NormalWeb">
    <w:name w:val="Normal (Web)"/>
    <w:basedOn w:val="Normal"/>
    <w:uiPriority w:val="99"/>
    <w:unhideWhenUsed/>
    <w:rsid w:val="006E62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3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2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62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E62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2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2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620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E620F"/>
    <w:rPr>
      <w:rFonts w:ascii="Times New Roman" w:eastAsia="Times New Roman" w:hAnsi="Times New Roman" w:cs="Times New Roman"/>
      <w:b/>
      <w:bCs/>
      <w:sz w:val="20"/>
      <w:szCs w:val="20"/>
    </w:rPr>
  </w:style>
  <w:style w:type="character" w:styleId="Strong">
    <w:name w:val="Strong"/>
    <w:basedOn w:val="DefaultParagraphFont"/>
    <w:uiPriority w:val="22"/>
    <w:qFormat/>
    <w:rsid w:val="006E620F"/>
    <w:rPr>
      <w:b/>
      <w:bCs/>
    </w:rPr>
  </w:style>
  <w:style w:type="paragraph" w:styleId="NormalWeb">
    <w:name w:val="Normal (Web)"/>
    <w:basedOn w:val="Normal"/>
    <w:uiPriority w:val="99"/>
    <w:unhideWhenUsed/>
    <w:rsid w:val="006E62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3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9276">
      <w:bodyDiv w:val="1"/>
      <w:marLeft w:val="0"/>
      <w:marRight w:val="0"/>
      <w:marTop w:val="0"/>
      <w:marBottom w:val="0"/>
      <w:divBdr>
        <w:top w:val="none" w:sz="0" w:space="0" w:color="auto"/>
        <w:left w:val="none" w:sz="0" w:space="0" w:color="auto"/>
        <w:bottom w:val="none" w:sz="0" w:space="0" w:color="auto"/>
        <w:right w:val="none" w:sz="0" w:space="0" w:color="auto"/>
      </w:divBdr>
    </w:div>
    <w:div w:id="8363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Iraj Omidvar</dc:creator>
  <cp:keywords/>
  <dc:description/>
  <cp:lastModifiedBy>Iraj Omidvar</cp:lastModifiedBy>
  <cp:revision>1</cp:revision>
  <dcterms:created xsi:type="dcterms:W3CDTF">2013-01-30T20:55:00Z</dcterms:created>
  <dcterms:modified xsi:type="dcterms:W3CDTF">2013-01-30T21:11:00Z</dcterms:modified>
</cp:coreProperties>
</file>